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B5680" w14:textId="77777777" w:rsidR="00A97A71" w:rsidRDefault="00A97A71" w:rsidP="00DB45EE">
      <w:pPr>
        <w:pStyle w:val="Nzev"/>
        <w:jc w:val="center"/>
        <w:rPr>
          <w:sz w:val="40"/>
          <w:szCs w:val="40"/>
        </w:rPr>
      </w:pPr>
    </w:p>
    <w:p w14:paraId="6FD24BBB" w14:textId="77777777" w:rsidR="00A97A71" w:rsidRDefault="00A97A71" w:rsidP="00DB45EE">
      <w:pPr>
        <w:pStyle w:val="Nzev"/>
        <w:jc w:val="center"/>
        <w:rPr>
          <w:sz w:val="40"/>
          <w:szCs w:val="40"/>
        </w:rPr>
      </w:pPr>
    </w:p>
    <w:p w14:paraId="4598EABF" w14:textId="7B710DF8" w:rsidR="006102DA" w:rsidRDefault="006102DA" w:rsidP="006102DA">
      <w:pPr>
        <w:pStyle w:val="Nzev"/>
        <w:jc w:val="center"/>
      </w:pPr>
      <w:r w:rsidRPr="006102DA">
        <w:t>Specifikace technických požadavků pro potřeby zadávací dokumentace</w:t>
      </w:r>
      <w:r w:rsidR="00F71129">
        <w:t xml:space="preserve"> VZ</w:t>
      </w:r>
    </w:p>
    <w:p w14:paraId="36DB2800" w14:textId="77777777" w:rsidR="00F31A84" w:rsidRDefault="00F31A84" w:rsidP="00F31A84"/>
    <w:p w14:paraId="0AB448CB" w14:textId="77777777" w:rsidR="00F31A84" w:rsidRDefault="00F31A84" w:rsidP="00F31A84"/>
    <w:p w14:paraId="1A6FB779" w14:textId="77777777" w:rsidR="00F31A84" w:rsidRDefault="00F31A84" w:rsidP="00F31A84"/>
    <w:p w14:paraId="76CEBA7C" w14:textId="380BBDE5" w:rsidR="00862905" w:rsidRDefault="00682A3B" w:rsidP="00FF59F0">
      <w:pPr>
        <w:jc w:val="center"/>
        <w:rPr>
          <w:rFonts w:asciiTheme="majorHAnsi" w:hAnsiTheme="majorHAnsi" w:cstheme="majorHAnsi"/>
          <w:sz w:val="40"/>
          <w:szCs w:val="40"/>
        </w:rPr>
      </w:pPr>
      <w:r w:rsidRPr="00682A3B">
        <w:rPr>
          <w:rFonts w:asciiTheme="majorHAnsi" w:hAnsiTheme="majorHAnsi" w:cstheme="majorHAnsi"/>
          <w:sz w:val="40"/>
          <w:szCs w:val="40"/>
        </w:rPr>
        <w:t>Předmět VZ: „</w:t>
      </w:r>
      <w:r w:rsidR="00D502ED">
        <w:rPr>
          <w:rFonts w:asciiTheme="majorHAnsi" w:hAnsiTheme="majorHAnsi" w:cstheme="majorHAnsi"/>
          <w:sz w:val="40"/>
          <w:szCs w:val="40"/>
        </w:rPr>
        <w:t>Nasazení s</w:t>
      </w:r>
      <w:r w:rsidR="00AA7E31" w:rsidRPr="00AA7E31">
        <w:rPr>
          <w:rFonts w:asciiTheme="majorHAnsi" w:hAnsiTheme="majorHAnsi" w:cstheme="majorHAnsi"/>
          <w:sz w:val="40"/>
          <w:szCs w:val="40"/>
        </w:rPr>
        <w:t>ystém</w:t>
      </w:r>
      <w:r w:rsidR="00D502ED">
        <w:rPr>
          <w:rFonts w:asciiTheme="majorHAnsi" w:hAnsiTheme="majorHAnsi" w:cstheme="majorHAnsi"/>
          <w:sz w:val="40"/>
          <w:szCs w:val="40"/>
        </w:rPr>
        <w:t>u</w:t>
      </w:r>
      <w:r w:rsidR="00AA7E31" w:rsidRPr="00AA7E31">
        <w:rPr>
          <w:rFonts w:asciiTheme="majorHAnsi" w:hAnsiTheme="majorHAnsi" w:cstheme="majorHAnsi"/>
          <w:sz w:val="40"/>
          <w:szCs w:val="40"/>
        </w:rPr>
        <w:t xml:space="preserve"> </w:t>
      </w:r>
      <w:r w:rsidR="00D83876" w:rsidRPr="00D83876">
        <w:rPr>
          <w:rFonts w:asciiTheme="majorHAnsi" w:hAnsiTheme="majorHAnsi" w:cstheme="majorHAnsi"/>
          <w:sz w:val="40"/>
          <w:szCs w:val="40"/>
        </w:rPr>
        <w:t xml:space="preserve">pro ověřování a řízení přístupu </w:t>
      </w:r>
      <w:r w:rsidR="002D3396">
        <w:rPr>
          <w:rFonts w:asciiTheme="majorHAnsi" w:hAnsiTheme="majorHAnsi" w:cstheme="majorHAnsi"/>
          <w:sz w:val="40"/>
          <w:szCs w:val="40"/>
        </w:rPr>
        <w:t>uživatelů</w:t>
      </w:r>
      <w:r w:rsidR="008D1F39">
        <w:rPr>
          <w:rFonts w:asciiTheme="majorHAnsi" w:hAnsiTheme="majorHAnsi" w:cstheme="majorHAnsi"/>
          <w:sz w:val="40"/>
          <w:szCs w:val="40"/>
        </w:rPr>
        <w:t xml:space="preserve">, síťových zařízení </w:t>
      </w:r>
      <w:r w:rsidR="00D83876" w:rsidRPr="00D83876">
        <w:rPr>
          <w:rFonts w:asciiTheme="majorHAnsi" w:hAnsiTheme="majorHAnsi" w:cstheme="majorHAnsi"/>
          <w:sz w:val="40"/>
          <w:szCs w:val="40"/>
        </w:rPr>
        <w:t>ke komunikační síti MěÚ Litomyšl</w:t>
      </w:r>
      <w:r w:rsidRPr="00682A3B">
        <w:rPr>
          <w:rFonts w:asciiTheme="majorHAnsi" w:hAnsiTheme="majorHAnsi" w:cstheme="majorHAnsi"/>
          <w:sz w:val="40"/>
          <w:szCs w:val="40"/>
        </w:rPr>
        <w:t>“</w:t>
      </w:r>
    </w:p>
    <w:p w14:paraId="0C045485" w14:textId="77777777" w:rsidR="00FF59F0" w:rsidRDefault="00FF59F0" w:rsidP="00FA5AB0"/>
    <w:p w14:paraId="6F53A498" w14:textId="77777777" w:rsidR="00FA5AB0" w:rsidRDefault="00FA5AB0" w:rsidP="00FA5AB0"/>
    <w:p w14:paraId="46B1A618" w14:textId="77777777" w:rsidR="00FA5AB0" w:rsidRDefault="00FA5AB0" w:rsidP="00FA5AB0"/>
    <w:p w14:paraId="78BA89D6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643ACD7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0087F1F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64140DEC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9D735AD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1002C4E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4829D50F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264E98EF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193E3C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5367730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0EDAB7C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14C2A66B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106A1CC1" w14:textId="77777777" w:rsidR="005E765F" w:rsidRDefault="005E765F" w:rsidP="005E765F">
      <w:pPr>
        <w:pStyle w:val="Nzev"/>
        <w:rPr>
          <w:rFonts w:cstheme="majorHAnsi"/>
          <w:sz w:val="28"/>
          <w:szCs w:val="28"/>
        </w:rPr>
      </w:pPr>
      <w:r w:rsidRPr="00283D42">
        <w:rPr>
          <w:rFonts w:cstheme="majorHAnsi"/>
          <w:sz w:val="28"/>
          <w:szCs w:val="28"/>
        </w:rPr>
        <w:t xml:space="preserve">Projekt: </w:t>
      </w:r>
      <w:r>
        <w:rPr>
          <w:rFonts w:cstheme="majorHAnsi"/>
          <w:sz w:val="28"/>
          <w:szCs w:val="28"/>
        </w:rPr>
        <w:tab/>
      </w:r>
      <w:r>
        <w:rPr>
          <w:rFonts w:cstheme="majorHAnsi"/>
          <w:sz w:val="28"/>
          <w:szCs w:val="28"/>
        </w:rPr>
        <w:tab/>
      </w:r>
      <w:r w:rsidRPr="00283D42">
        <w:rPr>
          <w:rFonts w:cstheme="majorHAnsi"/>
          <w:sz w:val="28"/>
          <w:szCs w:val="28"/>
        </w:rPr>
        <w:t>„</w:t>
      </w:r>
      <w:r w:rsidRPr="00F53D5F">
        <w:rPr>
          <w:rFonts w:cstheme="majorHAnsi"/>
          <w:sz w:val="28"/>
          <w:szCs w:val="28"/>
        </w:rPr>
        <w:t>Zavedení nástrojů kybernetické bezpečnosti MěÚ Litomyšl</w:t>
      </w:r>
      <w:r w:rsidRPr="00283D42">
        <w:rPr>
          <w:rFonts w:cstheme="majorHAnsi"/>
          <w:sz w:val="28"/>
          <w:szCs w:val="28"/>
        </w:rPr>
        <w:t xml:space="preserve">“, </w:t>
      </w:r>
    </w:p>
    <w:p w14:paraId="53D16BC9" w14:textId="0521DF0D" w:rsidR="00CC249B" w:rsidRDefault="004F0F69" w:rsidP="00291CFD">
      <w:pPr>
        <w:pStyle w:val="Nzev"/>
        <w:ind w:left="1440" w:firstLine="720"/>
        <w:rPr>
          <w:rFonts w:cstheme="majorHAnsi"/>
          <w:sz w:val="28"/>
          <w:szCs w:val="28"/>
        </w:rPr>
      </w:pPr>
      <w:r w:rsidRPr="004F0F69">
        <w:rPr>
          <w:rFonts w:cstheme="majorHAnsi"/>
          <w:sz w:val="28"/>
          <w:szCs w:val="28"/>
        </w:rPr>
        <w:t>NPO, výzva č. 41, Kybernetická bezpečnost – obce</w:t>
      </w:r>
    </w:p>
    <w:p w14:paraId="3B4260E0" w14:textId="778E4E05" w:rsidR="00A01847" w:rsidRDefault="00A01847" w:rsidP="004304C4">
      <w:pPr>
        <w:ind w:left="2160" w:hanging="2160"/>
        <w:rPr>
          <w:rFonts w:asciiTheme="majorHAnsi" w:hAnsiTheme="majorHAnsi" w:cstheme="majorHAnsi"/>
          <w:sz w:val="28"/>
          <w:szCs w:val="28"/>
        </w:rPr>
      </w:pPr>
      <w:r w:rsidRPr="00235707">
        <w:rPr>
          <w:rFonts w:asciiTheme="majorHAnsi" w:hAnsiTheme="majorHAnsi" w:cstheme="majorHAnsi"/>
          <w:sz w:val="28"/>
          <w:szCs w:val="28"/>
        </w:rPr>
        <w:t xml:space="preserve">Dílčí výstup: </w:t>
      </w:r>
      <w:r>
        <w:rPr>
          <w:rFonts w:asciiTheme="majorHAnsi" w:hAnsiTheme="majorHAnsi" w:cstheme="majorHAnsi"/>
          <w:sz w:val="28"/>
          <w:szCs w:val="28"/>
        </w:rPr>
        <w:tab/>
      </w:r>
      <w:r w:rsidRPr="00235707">
        <w:rPr>
          <w:rFonts w:asciiTheme="majorHAnsi" w:hAnsiTheme="majorHAnsi" w:cstheme="majorHAnsi"/>
          <w:sz w:val="28"/>
          <w:szCs w:val="28"/>
        </w:rPr>
        <w:t>„</w:t>
      </w:r>
      <w:r w:rsidR="00073723" w:rsidRPr="00073723">
        <w:rPr>
          <w:rFonts w:asciiTheme="majorHAnsi" w:hAnsiTheme="majorHAnsi" w:cstheme="majorHAnsi"/>
          <w:sz w:val="28"/>
          <w:szCs w:val="28"/>
        </w:rPr>
        <w:t>Network Access Control (NAC) - RADIUS server (IEEE standard 802.1x)</w:t>
      </w:r>
      <w:r w:rsidRPr="00235707">
        <w:rPr>
          <w:rFonts w:asciiTheme="majorHAnsi" w:hAnsiTheme="majorHAnsi" w:cstheme="majorHAnsi"/>
          <w:sz w:val="28"/>
          <w:szCs w:val="28"/>
        </w:rPr>
        <w:t>“</w:t>
      </w:r>
    </w:p>
    <w:p w14:paraId="04B6E59A" w14:textId="77777777" w:rsidR="00614456" w:rsidRDefault="00614456" w:rsidP="004304C4">
      <w:pPr>
        <w:ind w:left="2160" w:hanging="2160"/>
        <w:rPr>
          <w:rFonts w:asciiTheme="majorHAnsi" w:hAnsiTheme="majorHAnsi" w:cstheme="majorHAnsi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5217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2A7A8A" w14:textId="0CEF7182" w:rsidR="00A97A71" w:rsidRDefault="00A97A71">
          <w:pPr>
            <w:pStyle w:val="Nadpisobsahu"/>
          </w:pPr>
          <w:r>
            <w:t>Obsah</w:t>
          </w:r>
        </w:p>
        <w:p w14:paraId="72EDD613" w14:textId="7EAF48F5" w:rsidR="00C438E3" w:rsidRDefault="00A97A7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899306" w:history="1">
            <w:r w:rsidR="00C438E3" w:rsidRPr="005B2B26">
              <w:rPr>
                <w:rStyle w:val="Hypertextovodkaz"/>
                <w:noProof/>
              </w:rPr>
              <w:t>1</w:t>
            </w:r>
            <w:r w:rsidR="00C438E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38E3" w:rsidRPr="005B2B26">
              <w:rPr>
                <w:rStyle w:val="Hypertextovodkaz"/>
                <w:noProof/>
              </w:rPr>
              <w:t>Předmět veřejné zakázky</w:t>
            </w:r>
            <w:r w:rsidR="00C438E3">
              <w:rPr>
                <w:noProof/>
                <w:webHidden/>
              </w:rPr>
              <w:tab/>
            </w:r>
            <w:r w:rsidR="00C438E3">
              <w:rPr>
                <w:noProof/>
                <w:webHidden/>
              </w:rPr>
              <w:fldChar w:fldCharType="begin"/>
            </w:r>
            <w:r w:rsidR="00C438E3">
              <w:rPr>
                <w:noProof/>
                <w:webHidden/>
              </w:rPr>
              <w:instrText xml:space="preserve"> PAGEREF _Toc196899306 \h </w:instrText>
            </w:r>
            <w:r w:rsidR="00C438E3">
              <w:rPr>
                <w:noProof/>
                <w:webHidden/>
              </w:rPr>
            </w:r>
            <w:r w:rsidR="00C438E3">
              <w:rPr>
                <w:noProof/>
                <w:webHidden/>
              </w:rPr>
              <w:fldChar w:fldCharType="separate"/>
            </w:r>
            <w:r w:rsidR="00C438E3">
              <w:rPr>
                <w:noProof/>
                <w:webHidden/>
              </w:rPr>
              <w:t>3</w:t>
            </w:r>
            <w:r w:rsidR="00C438E3">
              <w:rPr>
                <w:noProof/>
                <w:webHidden/>
              </w:rPr>
              <w:fldChar w:fldCharType="end"/>
            </w:r>
          </w:hyperlink>
        </w:p>
        <w:p w14:paraId="293A8B6B" w14:textId="6140B26C" w:rsidR="00C438E3" w:rsidRDefault="005E1AB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899307" w:history="1">
            <w:r w:rsidR="00C438E3" w:rsidRPr="005B2B26">
              <w:rPr>
                <w:rStyle w:val="Hypertextovodkaz"/>
                <w:noProof/>
              </w:rPr>
              <w:t>2</w:t>
            </w:r>
            <w:r w:rsidR="00C438E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38E3" w:rsidRPr="005B2B26">
              <w:rPr>
                <w:rStyle w:val="Hypertextovodkaz"/>
                <w:noProof/>
              </w:rPr>
              <w:t>Technické požadavky NAC</w:t>
            </w:r>
            <w:r w:rsidR="00C438E3">
              <w:rPr>
                <w:noProof/>
                <w:webHidden/>
              </w:rPr>
              <w:tab/>
            </w:r>
            <w:r w:rsidR="00C438E3">
              <w:rPr>
                <w:noProof/>
                <w:webHidden/>
              </w:rPr>
              <w:fldChar w:fldCharType="begin"/>
            </w:r>
            <w:r w:rsidR="00C438E3">
              <w:rPr>
                <w:noProof/>
                <w:webHidden/>
              </w:rPr>
              <w:instrText xml:space="preserve"> PAGEREF _Toc196899307 \h </w:instrText>
            </w:r>
            <w:r w:rsidR="00C438E3">
              <w:rPr>
                <w:noProof/>
                <w:webHidden/>
              </w:rPr>
            </w:r>
            <w:r w:rsidR="00C438E3">
              <w:rPr>
                <w:noProof/>
                <w:webHidden/>
              </w:rPr>
              <w:fldChar w:fldCharType="separate"/>
            </w:r>
            <w:r w:rsidR="00C438E3">
              <w:rPr>
                <w:noProof/>
                <w:webHidden/>
              </w:rPr>
              <w:t>4</w:t>
            </w:r>
            <w:r w:rsidR="00C438E3">
              <w:rPr>
                <w:noProof/>
                <w:webHidden/>
              </w:rPr>
              <w:fldChar w:fldCharType="end"/>
            </w:r>
          </w:hyperlink>
        </w:p>
        <w:p w14:paraId="46034CBB" w14:textId="4B2098DA" w:rsidR="00C438E3" w:rsidRDefault="005E1AB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899308" w:history="1">
            <w:r w:rsidR="00C438E3" w:rsidRPr="005B2B26">
              <w:rPr>
                <w:rStyle w:val="Hypertextovodkaz"/>
                <w:noProof/>
              </w:rPr>
              <w:t>3</w:t>
            </w:r>
            <w:r w:rsidR="00C438E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38E3" w:rsidRPr="005B2B26">
              <w:rPr>
                <w:rStyle w:val="Hypertextovodkaz"/>
                <w:noProof/>
              </w:rPr>
              <w:t>Požadavky na dodávku a podporu NAC</w:t>
            </w:r>
            <w:r w:rsidR="00C438E3">
              <w:rPr>
                <w:noProof/>
                <w:webHidden/>
              </w:rPr>
              <w:tab/>
            </w:r>
            <w:r w:rsidR="00C438E3">
              <w:rPr>
                <w:noProof/>
                <w:webHidden/>
              </w:rPr>
              <w:fldChar w:fldCharType="begin"/>
            </w:r>
            <w:r w:rsidR="00C438E3">
              <w:rPr>
                <w:noProof/>
                <w:webHidden/>
              </w:rPr>
              <w:instrText xml:space="preserve"> PAGEREF _Toc196899308 \h </w:instrText>
            </w:r>
            <w:r w:rsidR="00C438E3">
              <w:rPr>
                <w:noProof/>
                <w:webHidden/>
              </w:rPr>
            </w:r>
            <w:r w:rsidR="00C438E3">
              <w:rPr>
                <w:noProof/>
                <w:webHidden/>
              </w:rPr>
              <w:fldChar w:fldCharType="separate"/>
            </w:r>
            <w:r w:rsidR="00C438E3">
              <w:rPr>
                <w:noProof/>
                <w:webHidden/>
              </w:rPr>
              <w:t>6</w:t>
            </w:r>
            <w:r w:rsidR="00C438E3">
              <w:rPr>
                <w:noProof/>
                <w:webHidden/>
              </w:rPr>
              <w:fldChar w:fldCharType="end"/>
            </w:r>
          </w:hyperlink>
        </w:p>
        <w:p w14:paraId="07A37901" w14:textId="66936036" w:rsidR="00C438E3" w:rsidRDefault="005E1AB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899309" w:history="1">
            <w:r w:rsidR="00C438E3" w:rsidRPr="005B2B26">
              <w:rPr>
                <w:rStyle w:val="Hypertextovodkaz"/>
                <w:noProof/>
              </w:rPr>
              <w:t>4</w:t>
            </w:r>
            <w:r w:rsidR="00C438E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38E3" w:rsidRPr="005B2B26">
              <w:rPr>
                <w:rStyle w:val="Hypertextovodkaz"/>
                <w:noProof/>
              </w:rPr>
              <w:t>Požadavky na Výrobce a Uchazeče</w:t>
            </w:r>
            <w:r w:rsidR="00C438E3">
              <w:rPr>
                <w:noProof/>
                <w:webHidden/>
              </w:rPr>
              <w:tab/>
            </w:r>
            <w:r w:rsidR="00C438E3">
              <w:rPr>
                <w:noProof/>
                <w:webHidden/>
              </w:rPr>
              <w:fldChar w:fldCharType="begin"/>
            </w:r>
            <w:r w:rsidR="00C438E3">
              <w:rPr>
                <w:noProof/>
                <w:webHidden/>
              </w:rPr>
              <w:instrText xml:space="preserve"> PAGEREF _Toc196899309 \h </w:instrText>
            </w:r>
            <w:r w:rsidR="00C438E3">
              <w:rPr>
                <w:noProof/>
                <w:webHidden/>
              </w:rPr>
            </w:r>
            <w:r w:rsidR="00C438E3">
              <w:rPr>
                <w:noProof/>
                <w:webHidden/>
              </w:rPr>
              <w:fldChar w:fldCharType="separate"/>
            </w:r>
            <w:r w:rsidR="00C438E3">
              <w:rPr>
                <w:noProof/>
                <w:webHidden/>
              </w:rPr>
              <w:t>8</w:t>
            </w:r>
            <w:r w:rsidR="00C438E3">
              <w:rPr>
                <w:noProof/>
                <w:webHidden/>
              </w:rPr>
              <w:fldChar w:fldCharType="end"/>
            </w:r>
          </w:hyperlink>
        </w:p>
        <w:p w14:paraId="2565D163" w14:textId="51AE4909" w:rsidR="00C438E3" w:rsidRDefault="005E1AB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899310" w:history="1">
            <w:r w:rsidR="00C438E3" w:rsidRPr="005B2B26">
              <w:rPr>
                <w:rStyle w:val="Hypertextovodkaz"/>
                <w:noProof/>
              </w:rPr>
              <w:t>5</w:t>
            </w:r>
            <w:r w:rsidR="00C438E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38E3" w:rsidRPr="005B2B26">
              <w:rPr>
                <w:rStyle w:val="Hypertextovodkaz"/>
                <w:noProof/>
              </w:rPr>
              <w:t>Požadovaná struktura nabídky</w:t>
            </w:r>
            <w:r w:rsidR="00C438E3">
              <w:rPr>
                <w:noProof/>
                <w:webHidden/>
              </w:rPr>
              <w:tab/>
            </w:r>
            <w:r w:rsidR="00C438E3">
              <w:rPr>
                <w:noProof/>
                <w:webHidden/>
              </w:rPr>
              <w:fldChar w:fldCharType="begin"/>
            </w:r>
            <w:r w:rsidR="00C438E3">
              <w:rPr>
                <w:noProof/>
                <w:webHidden/>
              </w:rPr>
              <w:instrText xml:space="preserve"> PAGEREF _Toc196899310 \h </w:instrText>
            </w:r>
            <w:r w:rsidR="00C438E3">
              <w:rPr>
                <w:noProof/>
                <w:webHidden/>
              </w:rPr>
            </w:r>
            <w:r w:rsidR="00C438E3">
              <w:rPr>
                <w:noProof/>
                <w:webHidden/>
              </w:rPr>
              <w:fldChar w:fldCharType="separate"/>
            </w:r>
            <w:r w:rsidR="00C438E3">
              <w:rPr>
                <w:noProof/>
                <w:webHidden/>
              </w:rPr>
              <w:t>9</w:t>
            </w:r>
            <w:r w:rsidR="00C438E3">
              <w:rPr>
                <w:noProof/>
                <w:webHidden/>
              </w:rPr>
              <w:fldChar w:fldCharType="end"/>
            </w:r>
          </w:hyperlink>
        </w:p>
        <w:p w14:paraId="5B1FEB0E" w14:textId="72A38834" w:rsidR="00A97A71" w:rsidRDefault="00A97A71">
          <w:r>
            <w:rPr>
              <w:b/>
              <w:bCs/>
            </w:rPr>
            <w:fldChar w:fldCharType="end"/>
          </w:r>
        </w:p>
      </w:sdtContent>
    </w:sdt>
    <w:p w14:paraId="72897118" w14:textId="77777777" w:rsidR="00A97A71" w:rsidRDefault="00A97A71" w:rsidP="00A97A71"/>
    <w:p w14:paraId="1DC48CF9" w14:textId="77777777" w:rsidR="00A97A71" w:rsidRDefault="00A97A71" w:rsidP="00A97A71"/>
    <w:p w14:paraId="1860EBA0" w14:textId="77777777" w:rsidR="00A97A71" w:rsidRDefault="00A97A71" w:rsidP="00A97A71"/>
    <w:p w14:paraId="593C1152" w14:textId="77777777" w:rsidR="0009630D" w:rsidRDefault="0009630D">
      <w:r>
        <w:br w:type="page"/>
      </w:r>
    </w:p>
    <w:p w14:paraId="2B0724E9" w14:textId="18A7D64E" w:rsidR="009A3C55" w:rsidRDefault="009A3C55" w:rsidP="00934918">
      <w:pPr>
        <w:pStyle w:val="Nadpis1"/>
      </w:pPr>
      <w:bookmarkStart w:id="0" w:name="_Toc196899306"/>
      <w:r>
        <w:lastRenderedPageBreak/>
        <w:t>Předmět veřejné zakázky</w:t>
      </w:r>
      <w:bookmarkEnd w:id="0"/>
    </w:p>
    <w:p w14:paraId="184F518A" w14:textId="77777777" w:rsidR="009A3C55" w:rsidRPr="009A3C55" w:rsidRDefault="009A3C55" w:rsidP="009A3C55"/>
    <w:p w14:paraId="660FEA35" w14:textId="66814C20" w:rsidR="002E71EA" w:rsidRDefault="000136A0" w:rsidP="00B073E3">
      <w:r>
        <w:t>Dodávka a zprovoznění</w:t>
      </w:r>
      <w:r w:rsidR="00B073E3">
        <w:t xml:space="preserve"> </w:t>
      </w:r>
      <w:r w:rsidR="00CD0D4E">
        <w:t xml:space="preserve">systému </w:t>
      </w:r>
      <w:r w:rsidR="002E71EA">
        <w:t xml:space="preserve">NAC </w:t>
      </w:r>
      <w:r w:rsidR="002E71EA" w:rsidRPr="002E71EA">
        <w:t>(Network Access Control</w:t>
      </w:r>
      <w:r w:rsidR="00B073E3" w:rsidRPr="00B073E3">
        <w:t>)</w:t>
      </w:r>
      <w:r w:rsidR="00B073E3">
        <w:t xml:space="preserve"> </w:t>
      </w:r>
      <w:r w:rsidR="00C430E8">
        <w:t xml:space="preserve">– </w:t>
      </w:r>
      <w:r w:rsidR="00C31092">
        <w:t xml:space="preserve">Network Access Serveru (NAS) neboli </w:t>
      </w:r>
      <w:r w:rsidR="00C430E8">
        <w:t xml:space="preserve">RADIUS serveru, </w:t>
      </w:r>
      <w:bookmarkStart w:id="1" w:name="_Hlk195525562"/>
      <w:r w:rsidR="00FE5A1C">
        <w:t xml:space="preserve">zajišťujícího </w:t>
      </w:r>
      <w:r w:rsidR="002E71EA" w:rsidRPr="002E71EA">
        <w:t xml:space="preserve">ověřování </w:t>
      </w:r>
      <w:r w:rsidR="002E71EA">
        <w:t xml:space="preserve">a řízení </w:t>
      </w:r>
      <w:r w:rsidR="002E71EA" w:rsidRPr="002E71EA">
        <w:t xml:space="preserve">přístupu </w:t>
      </w:r>
      <w:r w:rsidR="006A5C60">
        <w:t xml:space="preserve">uživatelů, </w:t>
      </w:r>
      <w:r w:rsidR="002E71EA" w:rsidRPr="002E71EA">
        <w:t>síťových zařízení</w:t>
      </w:r>
      <w:r w:rsidR="002E71EA">
        <w:t xml:space="preserve"> </w:t>
      </w:r>
      <w:r w:rsidR="003430A2">
        <w:t xml:space="preserve">(klientů) </w:t>
      </w:r>
      <w:r w:rsidR="002E71EA" w:rsidRPr="002E71EA">
        <w:t>ke komunikační síti MěÚ Litomyšl</w:t>
      </w:r>
      <w:bookmarkEnd w:id="1"/>
      <w:r w:rsidR="002E71EA" w:rsidRPr="002E71EA">
        <w:t>.</w:t>
      </w:r>
    </w:p>
    <w:p w14:paraId="765C57A6" w14:textId="77777777" w:rsidR="00C16D29" w:rsidRDefault="00C16D29" w:rsidP="004F2928"/>
    <w:p w14:paraId="24758A01" w14:textId="51DFFD05" w:rsidR="00455F9C" w:rsidRDefault="00C430E8" w:rsidP="00EA601B">
      <w:r>
        <w:t xml:space="preserve">NAC </w:t>
      </w:r>
      <w:bookmarkStart w:id="2" w:name="_Hlk163739525"/>
      <w:r w:rsidR="00896E62">
        <w:t xml:space="preserve">(RADIUS server) </w:t>
      </w:r>
      <w:r w:rsidR="00455F9C">
        <w:t>bud</w:t>
      </w:r>
      <w:r w:rsidR="00EC33D3">
        <w:t>e</w:t>
      </w:r>
      <w:r w:rsidR="00455F9C">
        <w:t xml:space="preserve"> </w:t>
      </w:r>
      <w:r w:rsidR="00EA601B">
        <w:t xml:space="preserve">umístěn a </w:t>
      </w:r>
      <w:r w:rsidR="00455F9C">
        <w:t>zprovozněn</w:t>
      </w:r>
      <w:r w:rsidR="00EA601B">
        <w:t xml:space="preserve"> </w:t>
      </w:r>
      <w:r w:rsidR="003C1C7F" w:rsidRPr="00960795">
        <w:t>v</w:t>
      </w:r>
      <w:r w:rsidR="00EC0CC2">
        <w:t> </w:t>
      </w:r>
      <w:r w:rsidR="003C1C7F" w:rsidRPr="00960795">
        <w:t>serverovn</w:t>
      </w:r>
      <w:r w:rsidR="003C1C7F">
        <w:t>ě</w:t>
      </w:r>
      <w:r w:rsidR="00EC0CC2">
        <w:t xml:space="preserve">, v budově </w:t>
      </w:r>
      <w:r w:rsidR="003C1C7F" w:rsidRPr="00960795">
        <w:t>MěÚ Litomyšl</w:t>
      </w:r>
      <w:r w:rsidR="00EC0CC2">
        <w:t>,</w:t>
      </w:r>
      <w:r w:rsidR="003C1C7F" w:rsidRPr="00960795">
        <w:t xml:space="preserve"> Bří Šťastných 1000, Litomyšl.</w:t>
      </w:r>
    </w:p>
    <w:bookmarkEnd w:id="2"/>
    <w:p w14:paraId="5C450CEA" w14:textId="77777777" w:rsidR="00E72C27" w:rsidRDefault="00E72C27">
      <w:r>
        <w:br w:type="page"/>
      </w:r>
    </w:p>
    <w:p w14:paraId="787503BA" w14:textId="362E3858" w:rsidR="00E72C27" w:rsidRDefault="00114328" w:rsidP="00934918">
      <w:pPr>
        <w:pStyle w:val="Nadpis1"/>
      </w:pPr>
      <w:bookmarkStart w:id="3" w:name="_Toc196899307"/>
      <w:r>
        <w:lastRenderedPageBreak/>
        <w:t>T</w:t>
      </w:r>
      <w:r w:rsidR="00F71129">
        <w:t>echnick</w:t>
      </w:r>
      <w:r>
        <w:t>é</w:t>
      </w:r>
      <w:r w:rsidR="00F71129">
        <w:t xml:space="preserve"> </w:t>
      </w:r>
      <w:r w:rsidR="00E72C27">
        <w:t>požadavk</w:t>
      </w:r>
      <w:r>
        <w:t>y</w:t>
      </w:r>
      <w:r w:rsidR="0041512A">
        <w:t xml:space="preserve"> </w:t>
      </w:r>
      <w:r w:rsidR="008149EF">
        <w:t>NAC</w:t>
      </w:r>
      <w:bookmarkEnd w:id="3"/>
    </w:p>
    <w:p w14:paraId="3A6E0721" w14:textId="77777777" w:rsidR="00864F20" w:rsidRDefault="00864F20" w:rsidP="00926FB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4" w:name="_Toc109294993"/>
      <w:bookmarkStart w:id="5" w:name="_Toc109295057"/>
      <w:bookmarkStart w:id="6" w:name="_Toc109296534"/>
      <w:bookmarkStart w:id="7" w:name="_Toc109626226"/>
      <w:bookmarkStart w:id="8" w:name="_Toc109635989"/>
      <w:bookmarkStart w:id="9" w:name="_Toc109830756"/>
      <w:bookmarkStart w:id="10" w:name="_Toc110233189"/>
      <w:bookmarkStart w:id="11" w:name="_Toc110318873"/>
      <w:bookmarkStart w:id="12" w:name="_Toc110486630"/>
      <w:bookmarkStart w:id="13" w:name="_Toc110487534"/>
      <w:bookmarkStart w:id="14" w:name="_Toc110487620"/>
      <w:bookmarkStart w:id="15" w:name="_Toc110494614"/>
      <w:bookmarkStart w:id="16" w:name="_Toc110494887"/>
      <w:bookmarkStart w:id="17" w:name="_Toc110497381"/>
      <w:bookmarkStart w:id="18" w:name="_Toc110497657"/>
      <w:bookmarkStart w:id="19" w:name="_Toc110578610"/>
      <w:bookmarkStart w:id="20" w:name="_Toc110580605"/>
      <w:bookmarkStart w:id="21" w:name="_Toc110580649"/>
      <w:bookmarkStart w:id="22" w:name="_Toc110581297"/>
      <w:bookmarkStart w:id="23" w:name="_Toc110581454"/>
      <w:bookmarkStart w:id="24" w:name="_Toc110581616"/>
      <w:bookmarkStart w:id="25" w:name="_Toc110581881"/>
      <w:bookmarkStart w:id="26" w:name="_Toc110582254"/>
      <w:bookmarkStart w:id="27" w:name="_Toc110960780"/>
      <w:bookmarkStart w:id="28" w:name="_Toc110960871"/>
      <w:bookmarkStart w:id="29" w:name="_Toc111275168"/>
      <w:bookmarkStart w:id="30" w:name="_Toc111284121"/>
      <w:bookmarkStart w:id="31" w:name="_Toc111287941"/>
      <w:bookmarkStart w:id="32" w:name="_Toc111288248"/>
      <w:bookmarkStart w:id="33" w:name="_Toc111288728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692"/>
        <w:gridCol w:w="7658"/>
      </w:tblGrid>
      <w:tr w:rsidR="00DA0561" w:rsidRPr="00886055" w14:paraId="41A735DA" w14:textId="77777777" w:rsidTr="007C2B48">
        <w:trPr>
          <w:jc w:val="center"/>
        </w:trPr>
        <w:tc>
          <w:tcPr>
            <w:tcW w:w="905" w:type="pct"/>
            <w:vAlign w:val="center"/>
          </w:tcPr>
          <w:p w14:paraId="510B4D44" w14:textId="77777777" w:rsidR="00DA0561" w:rsidRPr="00FC4442" w:rsidRDefault="00DA0561" w:rsidP="00507685">
            <w:pPr>
              <w:spacing w:after="160" w:line="259" w:lineRule="auto"/>
              <w:rPr>
                <w:b/>
                <w:bCs/>
              </w:rPr>
            </w:pPr>
            <w:r w:rsidRPr="00FC4442">
              <w:rPr>
                <w:b/>
                <w:bCs/>
              </w:rPr>
              <w:t>Kategorie požadavků</w:t>
            </w:r>
          </w:p>
        </w:tc>
        <w:tc>
          <w:tcPr>
            <w:tcW w:w="4095" w:type="pct"/>
            <w:vAlign w:val="center"/>
          </w:tcPr>
          <w:p w14:paraId="39A01D78" w14:textId="77777777" w:rsidR="00DA0561" w:rsidRPr="00FC4442" w:rsidRDefault="00DA0561" w:rsidP="00507685">
            <w:pPr>
              <w:pStyle w:val="Bezmezer"/>
              <w:rPr>
                <w:b/>
                <w:bCs/>
              </w:rPr>
            </w:pPr>
          </w:p>
          <w:p w14:paraId="4E97506C" w14:textId="77777777" w:rsidR="00DA0561" w:rsidRPr="00FC4442" w:rsidRDefault="00DA0561" w:rsidP="00507685">
            <w:pPr>
              <w:pStyle w:val="Bezmezer"/>
              <w:rPr>
                <w:b/>
                <w:bCs/>
              </w:rPr>
            </w:pPr>
            <w:r w:rsidRPr="00FC4442">
              <w:rPr>
                <w:b/>
                <w:bCs/>
              </w:rPr>
              <w:t>Požadavky</w:t>
            </w:r>
          </w:p>
          <w:p w14:paraId="1DF5122F" w14:textId="77777777" w:rsidR="00DA0561" w:rsidRPr="00FC4442" w:rsidRDefault="00DA0561" w:rsidP="00507685">
            <w:pPr>
              <w:pStyle w:val="Bezmezer"/>
              <w:rPr>
                <w:b/>
                <w:bCs/>
              </w:rPr>
            </w:pPr>
          </w:p>
        </w:tc>
      </w:tr>
      <w:tr w:rsidR="00D6104B" w:rsidRPr="00886055" w14:paraId="0B73E3CB" w14:textId="77777777" w:rsidTr="007C2B48">
        <w:trPr>
          <w:jc w:val="center"/>
        </w:trPr>
        <w:tc>
          <w:tcPr>
            <w:tcW w:w="905" w:type="pct"/>
          </w:tcPr>
          <w:p w14:paraId="46C9BE51" w14:textId="77777777" w:rsidR="00D6104B" w:rsidRPr="00886055" w:rsidRDefault="00D6104B" w:rsidP="00D6104B">
            <w:pPr>
              <w:spacing w:after="160" w:line="259" w:lineRule="auto"/>
            </w:pPr>
            <w:r w:rsidRPr="00886055">
              <w:t>Služby, funkce</w:t>
            </w:r>
          </w:p>
        </w:tc>
        <w:tc>
          <w:tcPr>
            <w:tcW w:w="4095" w:type="pct"/>
          </w:tcPr>
          <w:p w14:paraId="4CB6B145" w14:textId="1CA238E1" w:rsidR="0066249A" w:rsidRDefault="0066249A" w:rsidP="0066249A">
            <w:pPr>
              <w:pStyle w:val="Bezmezer"/>
            </w:pPr>
            <w:r>
              <w:t xml:space="preserve">Autentizace </w:t>
            </w:r>
            <w:r w:rsidR="00C13F56">
              <w:t xml:space="preserve">a autorizace </w:t>
            </w:r>
            <w:r>
              <w:t>uživatele</w:t>
            </w:r>
            <w:r w:rsidR="00BF142F">
              <w:t>, síťov</w:t>
            </w:r>
            <w:r w:rsidR="003372CC">
              <w:t>ého</w:t>
            </w:r>
            <w:r w:rsidR="00BF142F">
              <w:t xml:space="preserve"> zařízení </w:t>
            </w:r>
            <w:r w:rsidR="00222F44">
              <w:t>(</w:t>
            </w:r>
            <w:r w:rsidR="001162B3">
              <w:t xml:space="preserve">síťového </w:t>
            </w:r>
            <w:r w:rsidR="00222F44">
              <w:t xml:space="preserve">klienta) </w:t>
            </w:r>
            <w:r w:rsidR="00BF142F">
              <w:t xml:space="preserve">při přístupu k </w:t>
            </w:r>
            <w:r>
              <w:t>(bez)drátový</w:t>
            </w:r>
            <w:r w:rsidR="00BF142F">
              <w:t>m</w:t>
            </w:r>
            <w:r>
              <w:t>, virtuální</w:t>
            </w:r>
            <w:r w:rsidR="00BF142F">
              <w:t>m</w:t>
            </w:r>
            <w:r>
              <w:t xml:space="preserve"> nebo VPN sítí</w:t>
            </w:r>
            <w:r w:rsidR="00BF142F">
              <w:t>m</w:t>
            </w:r>
            <w:r>
              <w:t>.</w:t>
            </w:r>
          </w:p>
          <w:p w14:paraId="17BB80E8" w14:textId="77777777" w:rsidR="0066249A" w:rsidRDefault="0066249A" w:rsidP="0066249A">
            <w:pPr>
              <w:pStyle w:val="Bezmezer"/>
            </w:pPr>
          </w:p>
          <w:p w14:paraId="2D16955C" w14:textId="02377C07" w:rsidR="00DD6BB4" w:rsidRDefault="00DD6BB4" w:rsidP="00DD6BB4">
            <w:pPr>
              <w:pStyle w:val="Bezmezer"/>
            </w:pPr>
            <w:r>
              <w:t>Autentizace a autorizace klienta RADIUS protokolem splňující</w:t>
            </w:r>
            <w:r w:rsidR="003372CC">
              <w:t xml:space="preserve"> aktuálně</w:t>
            </w:r>
            <w:r>
              <w:t xml:space="preserve"> platné standardy </w:t>
            </w:r>
            <w:r w:rsidRPr="00C31092">
              <w:t>IETF RFC</w:t>
            </w:r>
            <w:r>
              <w:t>.</w:t>
            </w:r>
          </w:p>
          <w:p w14:paraId="566CAED5" w14:textId="77777777" w:rsidR="00DD6BB4" w:rsidRDefault="00DD6BB4" w:rsidP="00DD6BB4">
            <w:pPr>
              <w:pStyle w:val="Bezmezer"/>
            </w:pPr>
          </w:p>
          <w:p w14:paraId="005000DD" w14:textId="6FCC3EE4" w:rsidR="00DD6BB4" w:rsidRDefault="00DD6BB4" w:rsidP="00DD6BB4">
            <w:pPr>
              <w:pStyle w:val="Bezmezer"/>
            </w:pPr>
            <w:r>
              <w:t>Autentizace a autorizace klienta protokolem</w:t>
            </w:r>
            <w:r w:rsidRPr="007A3849">
              <w:t xml:space="preserve"> IEEE 802.1X</w:t>
            </w:r>
            <w:r>
              <w:t>.</w:t>
            </w:r>
          </w:p>
          <w:p w14:paraId="183DCF37" w14:textId="77777777" w:rsidR="00DD6BB4" w:rsidRDefault="00DD6BB4" w:rsidP="00DD6BB4">
            <w:pPr>
              <w:pStyle w:val="Bezmezer"/>
            </w:pPr>
          </w:p>
          <w:p w14:paraId="088591A0" w14:textId="699A77D6" w:rsidR="00D6104B" w:rsidRDefault="001162B3" w:rsidP="00D6104B">
            <w:pPr>
              <w:pStyle w:val="Bezmezer"/>
            </w:pPr>
            <w:r>
              <w:t>M</w:t>
            </w:r>
            <w:r w:rsidR="00DD6BB4">
              <w:t xml:space="preserve">etody </w:t>
            </w:r>
            <w:r w:rsidR="00427602">
              <w:t xml:space="preserve">pro </w:t>
            </w:r>
            <w:r w:rsidR="00D6104B" w:rsidRPr="00860A4F">
              <w:t>autentizac</w:t>
            </w:r>
            <w:r w:rsidR="00427602">
              <w:t>i</w:t>
            </w:r>
            <w:r w:rsidR="00222F44">
              <w:t xml:space="preserve"> klienta</w:t>
            </w:r>
            <w:r w:rsidR="00D6104B">
              <w:t>:</w:t>
            </w:r>
          </w:p>
          <w:p w14:paraId="07306F49" w14:textId="77777777" w:rsidR="00D6104B" w:rsidRDefault="00D6104B" w:rsidP="00D6104B">
            <w:pPr>
              <w:pStyle w:val="Bezmezer"/>
              <w:numPr>
                <w:ilvl w:val="0"/>
                <w:numId w:val="3"/>
              </w:numPr>
            </w:pPr>
            <w:r w:rsidRPr="00860A4F">
              <w:t xml:space="preserve">PEAP-MSCHAPv2, </w:t>
            </w:r>
          </w:p>
          <w:p w14:paraId="6829F3EC" w14:textId="77777777" w:rsidR="00D6104B" w:rsidRDefault="00D6104B" w:rsidP="00D6104B">
            <w:pPr>
              <w:pStyle w:val="Bezmezer"/>
              <w:numPr>
                <w:ilvl w:val="0"/>
                <w:numId w:val="3"/>
              </w:numPr>
            </w:pPr>
            <w:r w:rsidRPr="00860A4F">
              <w:t xml:space="preserve">EAP-TLS, </w:t>
            </w:r>
          </w:p>
          <w:p w14:paraId="2C7F8B9D" w14:textId="77777777" w:rsidR="00D6104B" w:rsidRDefault="00D6104B" w:rsidP="00D6104B">
            <w:pPr>
              <w:pStyle w:val="Bezmezer"/>
              <w:numPr>
                <w:ilvl w:val="0"/>
                <w:numId w:val="3"/>
              </w:numPr>
            </w:pPr>
            <w:r w:rsidRPr="00860A4F">
              <w:t xml:space="preserve">EAP-TTLS, </w:t>
            </w:r>
          </w:p>
          <w:p w14:paraId="341BC893" w14:textId="77777777" w:rsidR="00D6104B" w:rsidRDefault="00D6104B" w:rsidP="00D6104B">
            <w:pPr>
              <w:pStyle w:val="Bezmezer"/>
              <w:numPr>
                <w:ilvl w:val="0"/>
                <w:numId w:val="3"/>
              </w:numPr>
            </w:pPr>
            <w:r>
              <w:t>MAC.</w:t>
            </w:r>
          </w:p>
          <w:p w14:paraId="28EA6E45" w14:textId="77777777" w:rsidR="00D6104B" w:rsidRDefault="00D6104B" w:rsidP="00D6104B">
            <w:pPr>
              <w:pStyle w:val="Bezmezer"/>
            </w:pPr>
          </w:p>
          <w:p w14:paraId="12179E26" w14:textId="5FC7858A" w:rsidR="000762D8" w:rsidRDefault="001162B3" w:rsidP="00D6104B">
            <w:pPr>
              <w:pStyle w:val="Bezmezer"/>
            </w:pPr>
            <w:r>
              <w:t>Podpora a</w:t>
            </w:r>
            <w:r w:rsidR="00DD6BB4" w:rsidRPr="00DD6BB4">
              <w:t>utentizace a autorizace</w:t>
            </w:r>
            <w:r w:rsidR="00DD6BB4">
              <w:t xml:space="preserve"> pomocí</w:t>
            </w:r>
            <w:r w:rsidR="000762D8">
              <w:t xml:space="preserve"> </w:t>
            </w:r>
            <w:r w:rsidR="00222F44">
              <w:t xml:space="preserve">dalších </w:t>
            </w:r>
            <w:r w:rsidR="00CF5A4B">
              <w:t xml:space="preserve">externích </w:t>
            </w:r>
            <w:r w:rsidR="003372CC">
              <w:t>zdrojů</w:t>
            </w:r>
          </w:p>
          <w:p w14:paraId="12DD4533" w14:textId="77777777" w:rsidR="000762D8" w:rsidRDefault="00DD6BB4" w:rsidP="000762D8">
            <w:pPr>
              <w:pStyle w:val="Bezmezer"/>
              <w:numPr>
                <w:ilvl w:val="0"/>
                <w:numId w:val="3"/>
              </w:numPr>
            </w:pPr>
            <w:r w:rsidRPr="00DD6BB4">
              <w:t xml:space="preserve">LDAP, </w:t>
            </w:r>
          </w:p>
          <w:p w14:paraId="2040B99A" w14:textId="77777777" w:rsidR="000762D8" w:rsidRDefault="00DD6BB4" w:rsidP="000762D8">
            <w:pPr>
              <w:pStyle w:val="Bezmezer"/>
              <w:numPr>
                <w:ilvl w:val="0"/>
                <w:numId w:val="3"/>
              </w:numPr>
            </w:pPr>
            <w:r w:rsidRPr="00DD6BB4">
              <w:t xml:space="preserve">MS AD, </w:t>
            </w:r>
          </w:p>
          <w:p w14:paraId="6C3CE82D" w14:textId="77777777" w:rsidR="000762D8" w:rsidRDefault="00DD6BB4" w:rsidP="000762D8">
            <w:pPr>
              <w:pStyle w:val="Bezmezer"/>
              <w:numPr>
                <w:ilvl w:val="0"/>
                <w:numId w:val="3"/>
              </w:numPr>
            </w:pPr>
            <w:r w:rsidRPr="00DD6BB4">
              <w:t xml:space="preserve">Token, </w:t>
            </w:r>
          </w:p>
          <w:p w14:paraId="67A5431C" w14:textId="77777777" w:rsidR="000762D8" w:rsidRDefault="00DD6BB4" w:rsidP="000762D8">
            <w:pPr>
              <w:pStyle w:val="Bezmezer"/>
              <w:numPr>
                <w:ilvl w:val="0"/>
                <w:numId w:val="3"/>
              </w:numPr>
            </w:pPr>
            <w:r w:rsidRPr="00DD6BB4">
              <w:t xml:space="preserve">MAC auth, </w:t>
            </w:r>
          </w:p>
          <w:p w14:paraId="3653B9D0" w14:textId="1D079EB9" w:rsidR="000762D8" w:rsidRDefault="00DD6BB4" w:rsidP="003372CC">
            <w:pPr>
              <w:pStyle w:val="Bezmezer"/>
              <w:numPr>
                <w:ilvl w:val="0"/>
                <w:numId w:val="3"/>
              </w:numPr>
            </w:pPr>
            <w:r w:rsidRPr="00DD6BB4">
              <w:t>generick</w:t>
            </w:r>
            <w:r w:rsidR="006A5C60">
              <w:t xml:space="preserve">é </w:t>
            </w:r>
            <w:r w:rsidRPr="00DD6BB4">
              <w:t xml:space="preserve">SQL databáze, </w:t>
            </w:r>
          </w:p>
          <w:p w14:paraId="090AED79" w14:textId="37B5037E" w:rsidR="000762D8" w:rsidRDefault="00DD6BB4" w:rsidP="000762D8">
            <w:pPr>
              <w:pStyle w:val="Bezmezer"/>
              <w:numPr>
                <w:ilvl w:val="0"/>
                <w:numId w:val="3"/>
              </w:numPr>
            </w:pPr>
            <w:r w:rsidRPr="00DD6BB4">
              <w:t>HTTPS web autentizace</w:t>
            </w:r>
            <w:r w:rsidR="000762D8">
              <w:t xml:space="preserve">. </w:t>
            </w:r>
          </w:p>
          <w:p w14:paraId="0986E6F4" w14:textId="77777777" w:rsidR="000762D8" w:rsidRDefault="000762D8" w:rsidP="00D6104B">
            <w:pPr>
              <w:pStyle w:val="Bezmezer"/>
            </w:pPr>
          </w:p>
          <w:p w14:paraId="4199261C" w14:textId="6BCAAC6A" w:rsidR="000762D8" w:rsidRDefault="000762D8" w:rsidP="00D6104B">
            <w:pPr>
              <w:pStyle w:val="Bezmezer"/>
            </w:pPr>
            <w:r>
              <w:t xml:space="preserve">Podpora </w:t>
            </w:r>
            <w:r w:rsidR="00DD6BB4" w:rsidRPr="00DD6BB4">
              <w:t xml:space="preserve">Single Sign-On </w:t>
            </w:r>
            <w:r>
              <w:t xml:space="preserve">autentizace, </w:t>
            </w:r>
            <w:r w:rsidR="00DD6BB4" w:rsidRPr="00DD6BB4">
              <w:t>minimálně</w:t>
            </w:r>
            <w:r w:rsidR="00222F44">
              <w:t xml:space="preserve"> pomocí</w:t>
            </w:r>
            <w:r>
              <w:t>:</w:t>
            </w:r>
          </w:p>
          <w:p w14:paraId="624219F3" w14:textId="5A9FDCF1" w:rsidR="000762D8" w:rsidRDefault="00DD6BB4" w:rsidP="000762D8">
            <w:pPr>
              <w:pStyle w:val="Bezmezer"/>
              <w:numPr>
                <w:ilvl w:val="0"/>
                <w:numId w:val="3"/>
              </w:numPr>
            </w:pPr>
            <w:r w:rsidRPr="00DD6BB4">
              <w:t xml:space="preserve">SAML 2+ IdP a SP, </w:t>
            </w:r>
          </w:p>
          <w:p w14:paraId="29976F7A" w14:textId="6AA6EA5F" w:rsidR="00D6104B" w:rsidRDefault="00DD6BB4" w:rsidP="00127B0C">
            <w:pPr>
              <w:pStyle w:val="Bezmezer"/>
              <w:numPr>
                <w:ilvl w:val="0"/>
                <w:numId w:val="3"/>
              </w:numPr>
            </w:pPr>
            <w:r w:rsidRPr="00DD6BB4">
              <w:t>OAuth</w:t>
            </w:r>
            <w:r>
              <w:t>.</w:t>
            </w:r>
          </w:p>
          <w:p w14:paraId="45AE1C83" w14:textId="77777777" w:rsidR="00DD6BB4" w:rsidRDefault="00DD6BB4" w:rsidP="00DD6BB4">
            <w:pPr>
              <w:pStyle w:val="Bezmezer"/>
            </w:pPr>
          </w:p>
          <w:p w14:paraId="39467BBE" w14:textId="017B719B" w:rsidR="0066249A" w:rsidRDefault="00D6104B" w:rsidP="0066249A">
            <w:pPr>
              <w:pStyle w:val="Bezmezer"/>
            </w:pPr>
            <w:r>
              <w:t>Podpora vícefaktorové autentizace (Multifactor A</w:t>
            </w:r>
            <w:r w:rsidRPr="00E03C90">
              <w:t xml:space="preserve">uthentication </w:t>
            </w:r>
            <w:r>
              <w:t>– MFA)</w:t>
            </w:r>
            <w:r w:rsidR="00222F44">
              <w:t xml:space="preserve">, minimálně </w:t>
            </w:r>
            <w:r w:rsidR="0066249A">
              <w:t xml:space="preserve">pomocí </w:t>
            </w:r>
          </w:p>
          <w:p w14:paraId="11D03C39" w14:textId="78DF0165" w:rsidR="00D6104B" w:rsidRDefault="00D6104B" w:rsidP="0066249A">
            <w:pPr>
              <w:pStyle w:val="Bezmezer"/>
              <w:numPr>
                <w:ilvl w:val="0"/>
                <w:numId w:val="16"/>
              </w:numPr>
            </w:pPr>
            <w:r>
              <w:t>HW / SW tokeny (HOTP, TOTP, OATH),</w:t>
            </w:r>
          </w:p>
          <w:p w14:paraId="7CA301B6" w14:textId="77777777" w:rsidR="00D6104B" w:rsidRDefault="00D6104B" w:rsidP="00D6104B">
            <w:pPr>
              <w:pStyle w:val="Bezmezer"/>
              <w:numPr>
                <w:ilvl w:val="0"/>
                <w:numId w:val="16"/>
              </w:numPr>
            </w:pPr>
            <w:r>
              <w:t>bezpečnostní klíče (FIDO2, FIDO U2F),</w:t>
            </w:r>
          </w:p>
          <w:p w14:paraId="1485AD5D" w14:textId="77777777" w:rsidR="00D6104B" w:rsidRDefault="00D6104B" w:rsidP="00D6104B">
            <w:pPr>
              <w:pStyle w:val="Bezmezer"/>
              <w:numPr>
                <w:ilvl w:val="0"/>
                <w:numId w:val="16"/>
              </w:numPr>
            </w:pPr>
            <w:r>
              <w:t>e-mail, SMS tokeny,</w:t>
            </w:r>
          </w:p>
          <w:p w14:paraId="67588134" w14:textId="77777777" w:rsidR="00D6104B" w:rsidRDefault="00D6104B" w:rsidP="00D6104B">
            <w:pPr>
              <w:pStyle w:val="Bezmezer"/>
              <w:numPr>
                <w:ilvl w:val="0"/>
                <w:numId w:val="16"/>
              </w:numPr>
            </w:pPr>
            <w:r>
              <w:t>X.509 certifikáty,</w:t>
            </w:r>
          </w:p>
          <w:p w14:paraId="49619F7A" w14:textId="162DF816" w:rsidR="00D6104B" w:rsidRDefault="00D6104B" w:rsidP="00D6104B">
            <w:pPr>
              <w:pStyle w:val="Bezmezer"/>
              <w:numPr>
                <w:ilvl w:val="0"/>
                <w:numId w:val="16"/>
              </w:numPr>
            </w:pPr>
            <w:r>
              <w:t>PUSH notifikace</w:t>
            </w:r>
            <w:r w:rsidR="000762D8">
              <w:t>.</w:t>
            </w:r>
          </w:p>
          <w:p w14:paraId="64E1AE4A" w14:textId="77777777" w:rsidR="00D6104B" w:rsidRDefault="00D6104B" w:rsidP="00D6104B">
            <w:pPr>
              <w:pStyle w:val="Bezmezer"/>
            </w:pPr>
          </w:p>
          <w:p w14:paraId="0E240DCC" w14:textId="2BF7C99F" w:rsidR="008829EA" w:rsidRDefault="008829EA" w:rsidP="008829EA">
            <w:pPr>
              <w:pStyle w:val="Bezmezer"/>
            </w:pPr>
            <w:r>
              <w:t>Podpora a</w:t>
            </w:r>
            <w:r w:rsidRPr="00DD6BB4">
              <w:t xml:space="preserve">utorizace </w:t>
            </w:r>
            <w:r w:rsidR="00127B0C">
              <w:t xml:space="preserve">uživatelů </w:t>
            </w:r>
            <w:r w:rsidRPr="00DD6BB4">
              <w:t xml:space="preserve">na základě kontextových informací jako čas, místo připojení, osobní profil či skupina v </w:t>
            </w:r>
            <w:r>
              <w:t>AD.</w:t>
            </w:r>
          </w:p>
          <w:p w14:paraId="1832064E" w14:textId="77777777" w:rsidR="008829EA" w:rsidRDefault="008829EA" w:rsidP="008829EA">
            <w:pPr>
              <w:pStyle w:val="Bezmezer"/>
            </w:pPr>
          </w:p>
          <w:p w14:paraId="5228A4D8" w14:textId="77777777" w:rsidR="008829EA" w:rsidRDefault="008829EA" w:rsidP="008829EA">
            <w:pPr>
              <w:pStyle w:val="Bezmezer"/>
            </w:pPr>
            <w:r>
              <w:t>Podpora TACACS+ autentizace.</w:t>
            </w:r>
          </w:p>
          <w:p w14:paraId="29975907" w14:textId="77777777" w:rsidR="00CC78EB" w:rsidRDefault="00CC78EB" w:rsidP="00CC78EB">
            <w:pPr>
              <w:pStyle w:val="Bezmezer"/>
            </w:pPr>
          </w:p>
          <w:p w14:paraId="40E83CC0" w14:textId="65B59214" w:rsidR="00D6104B" w:rsidRDefault="002721FE" w:rsidP="00D6104B">
            <w:pPr>
              <w:pStyle w:val="Bezmezer"/>
            </w:pPr>
            <w:r>
              <w:t>A</w:t>
            </w:r>
            <w:r w:rsidR="00D6104B">
              <w:t>utomatick</w:t>
            </w:r>
            <w:r>
              <w:t>á</w:t>
            </w:r>
            <w:r w:rsidR="00D6104B">
              <w:t xml:space="preserve"> správ</w:t>
            </w:r>
            <w:r>
              <w:t xml:space="preserve">a </w:t>
            </w:r>
            <w:r w:rsidR="00D6104B">
              <w:t>registrac</w:t>
            </w:r>
            <w:r w:rsidR="001162B3">
              <w:t>e</w:t>
            </w:r>
            <w:r w:rsidR="00D6104B">
              <w:t xml:space="preserve"> </w:t>
            </w:r>
            <w:r w:rsidR="00896E62">
              <w:t xml:space="preserve">a </w:t>
            </w:r>
            <w:r w:rsidR="00D6104B">
              <w:t>obnov</w:t>
            </w:r>
            <w:r w:rsidR="001162B3">
              <w:t>y</w:t>
            </w:r>
            <w:r w:rsidR="00D6104B">
              <w:t xml:space="preserve"> </w:t>
            </w:r>
            <w:r w:rsidR="009E0E1C">
              <w:t>přístupu</w:t>
            </w:r>
            <w:r w:rsidR="00B54C38">
              <w:t xml:space="preserve"> </w:t>
            </w:r>
            <w:r w:rsidR="00C13F56">
              <w:t xml:space="preserve">samotnými </w:t>
            </w:r>
            <w:r w:rsidR="00D6104B" w:rsidRPr="00350483">
              <w:t>uživatel</w:t>
            </w:r>
            <w:r w:rsidR="00D6104B">
              <w:t>i.</w:t>
            </w:r>
          </w:p>
          <w:p w14:paraId="70E32AD8" w14:textId="77777777" w:rsidR="00136C1F" w:rsidRDefault="00136C1F" w:rsidP="00D6104B"/>
          <w:p w14:paraId="5835D7A1" w14:textId="18ED9C9B" w:rsidR="002D779A" w:rsidRDefault="001162B3" w:rsidP="002D779A">
            <w:pPr>
              <w:pStyle w:val="Bezmezer"/>
            </w:pPr>
            <w:r>
              <w:lastRenderedPageBreak/>
              <w:t>Příjem a zpracovávání h</w:t>
            </w:r>
            <w:r w:rsidR="00CB59D6" w:rsidRPr="006A5C60">
              <w:t xml:space="preserve">lášení </w:t>
            </w:r>
            <w:r>
              <w:t xml:space="preserve">(záznamů událostí) </w:t>
            </w:r>
            <w:r w:rsidR="00CB59D6" w:rsidRPr="006A5C60">
              <w:t>z externích zdrojů, vyhledávání klíčových událostí a automatizovan</w:t>
            </w:r>
            <w:r w:rsidR="00CB59D6">
              <w:t>é</w:t>
            </w:r>
            <w:r w:rsidR="00CB59D6" w:rsidRPr="006A5C60">
              <w:t xml:space="preserve"> reakce na ně.</w:t>
            </w:r>
          </w:p>
          <w:p w14:paraId="0E5CB4A1" w14:textId="77777777" w:rsidR="003D4BA1" w:rsidRDefault="003D4BA1" w:rsidP="00CB59D6">
            <w:pPr>
              <w:pStyle w:val="Bezmezer"/>
            </w:pPr>
          </w:p>
          <w:p w14:paraId="7E333D4E" w14:textId="769B12ED" w:rsidR="00CB59D6" w:rsidRDefault="006179C9" w:rsidP="00CB59D6">
            <w:pPr>
              <w:pStyle w:val="Bezmezer"/>
            </w:pPr>
            <w:r w:rsidRPr="00350483">
              <w:t>REST</w:t>
            </w:r>
            <w:r>
              <w:t>ful</w:t>
            </w:r>
            <w:r w:rsidRPr="00350483">
              <w:t xml:space="preserve"> API</w:t>
            </w:r>
            <w:r>
              <w:t xml:space="preserve"> pro </w:t>
            </w:r>
            <w:r w:rsidR="001162B3">
              <w:t xml:space="preserve">zpracování </w:t>
            </w:r>
            <w:r w:rsidRPr="00127B0C">
              <w:t>autentizační</w:t>
            </w:r>
            <w:r>
              <w:t xml:space="preserve">, </w:t>
            </w:r>
            <w:r w:rsidRPr="00127B0C">
              <w:t>autorizační událostí</w:t>
            </w:r>
            <w:r w:rsidR="007A54F1">
              <w:t xml:space="preserve">, událostí zaslaných z externích zdrojů a </w:t>
            </w:r>
            <w:r>
              <w:t>konfiguraci</w:t>
            </w:r>
            <w:r w:rsidR="007A54F1">
              <w:t xml:space="preserve">, </w:t>
            </w:r>
            <w:r>
              <w:t>správu systému.</w:t>
            </w:r>
          </w:p>
          <w:p w14:paraId="1F7BB6C6" w14:textId="77777777" w:rsidR="00501368" w:rsidRDefault="00501368" w:rsidP="00CB59D6">
            <w:pPr>
              <w:pStyle w:val="Bezmezer"/>
            </w:pPr>
          </w:p>
          <w:p w14:paraId="1D25F8EB" w14:textId="3158772B" w:rsidR="00501368" w:rsidRDefault="00501368" w:rsidP="00CB59D6">
            <w:pPr>
              <w:pStyle w:val="Bezmezer"/>
            </w:pPr>
            <w:r w:rsidRPr="00501368">
              <w:t xml:space="preserve">Zálohování / obnova </w:t>
            </w:r>
            <w:r>
              <w:t>nastavení systému</w:t>
            </w:r>
            <w:r w:rsidR="001162B3">
              <w:t xml:space="preserve"> a spravovaných </w:t>
            </w:r>
            <w:r w:rsidR="003D18C6">
              <w:t xml:space="preserve">el. </w:t>
            </w:r>
            <w:r>
              <w:t>identit a jejich přístupových oprávnění a práv</w:t>
            </w:r>
            <w:r w:rsidRPr="00501368">
              <w:t>.</w:t>
            </w:r>
          </w:p>
          <w:p w14:paraId="426E8532" w14:textId="77777777" w:rsidR="002721FE" w:rsidRDefault="002721FE" w:rsidP="00CC78EB">
            <w:pPr>
              <w:pStyle w:val="Bezmezer"/>
            </w:pPr>
          </w:p>
          <w:p w14:paraId="24F8B9A4" w14:textId="6893EFB9" w:rsidR="006A088D" w:rsidRDefault="006A088D" w:rsidP="006A088D">
            <w:pPr>
              <w:pStyle w:val="Bezmezer"/>
            </w:pPr>
            <w:r>
              <w:t>I</w:t>
            </w:r>
            <w:r w:rsidRPr="00427602">
              <w:t>ntegrace s</w:t>
            </w:r>
            <w:r w:rsidR="00CC2BE9">
              <w:t xml:space="preserve"> systémy </w:t>
            </w:r>
            <w:r w:rsidRPr="00427602">
              <w:t>MDM (Mobile Device Management) třetích stran</w:t>
            </w:r>
            <w:r>
              <w:t>.</w:t>
            </w:r>
          </w:p>
          <w:p w14:paraId="5FF804E0" w14:textId="6E9D9942" w:rsidR="00B54C38" w:rsidRDefault="00B54C38" w:rsidP="006A088D">
            <w:pPr>
              <w:pStyle w:val="Bezmezer"/>
            </w:pPr>
          </w:p>
          <w:p w14:paraId="65EE0BB6" w14:textId="796FE316" w:rsidR="00B54C38" w:rsidRPr="00A871D7" w:rsidRDefault="00B54C38" w:rsidP="00B54C38">
            <w:pPr>
              <w:pStyle w:val="Bezmezer"/>
            </w:pPr>
            <w:r w:rsidRPr="00A871D7">
              <w:t>Integrace se systémy ServiceDesk, HelpDesk</w:t>
            </w:r>
            <w:r w:rsidR="00CC2BE9">
              <w:t xml:space="preserve"> třetích stran</w:t>
            </w:r>
            <w:r w:rsidRPr="00A871D7">
              <w:t>.</w:t>
            </w:r>
          </w:p>
          <w:p w14:paraId="78442A7E" w14:textId="77777777" w:rsidR="00B54C38" w:rsidRPr="00A871D7" w:rsidRDefault="00B54C38" w:rsidP="00B54C38">
            <w:pPr>
              <w:pStyle w:val="Bezmezer"/>
            </w:pPr>
          </w:p>
          <w:p w14:paraId="53A7C2EE" w14:textId="2135A0F3" w:rsidR="00B54C38" w:rsidRDefault="00B54C38" w:rsidP="006A088D">
            <w:pPr>
              <w:pStyle w:val="Bezmezer"/>
            </w:pPr>
            <w:r w:rsidRPr="00A871D7">
              <w:t>Integrace, předávání logů a auditních záznamů LM systémům, SIEM a SOC.</w:t>
            </w:r>
          </w:p>
          <w:p w14:paraId="33EC6667" w14:textId="77777777" w:rsidR="006A088D" w:rsidRPr="000A1FCB" w:rsidRDefault="006A088D" w:rsidP="00CC78EB">
            <w:pPr>
              <w:pStyle w:val="Bezmezer"/>
            </w:pPr>
          </w:p>
        </w:tc>
      </w:tr>
      <w:tr w:rsidR="00DA0561" w:rsidRPr="00886055" w14:paraId="51DF7ADB" w14:textId="77777777" w:rsidTr="007C2B48">
        <w:trPr>
          <w:jc w:val="center"/>
        </w:trPr>
        <w:tc>
          <w:tcPr>
            <w:tcW w:w="905" w:type="pct"/>
          </w:tcPr>
          <w:p w14:paraId="77F691DF" w14:textId="77777777" w:rsidR="00DA0561" w:rsidRPr="00886055" w:rsidRDefault="00DA0561" w:rsidP="00507685">
            <w:pPr>
              <w:spacing w:after="160" w:line="259" w:lineRule="auto"/>
            </w:pPr>
            <w:r w:rsidRPr="00886055">
              <w:lastRenderedPageBreak/>
              <w:t>Provedení, způsob nasazení</w:t>
            </w:r>
          </w:p>
        </w:tc>
        <w:tc>
          <w:tcPr>
            <w:tcW w:w="4095" w:type="pct"/>
          </w:tcPr>
          <w:p w14:paraId="65E8631E" w14:textId="22263F05" w:rsidR="00CC7FFA" w:rsidRPr="007C2B48" w:rsidRDefault="00CC7FFA" w:rsidP="000A13EE">
            <w:r w:rsidRPr="007C2B48">
              <w:t xml:space="preserve">Bezpečný, sofistikovaný systém </w:t>
            </w:r>
            <w:r w:rsidR="00390DEA" w:rsidRPr="007C2B48">
              <w:t>s jednotným, přehledným</w:t>
            </w:r>
            <w:r w:rsidR="000A433D" w:rsidRPr="007C2B48">
              <w:t>,</w:t>
            </w:r>
            <w:r w:rsidR="00390DEA" w:rsidRPr="007C2B48">
              <w:t xml:space="preserve"> uživatelsky </w:t>
            </w:r>
            <w:r w:rsidR="000A433D" w:rsidRPr="007C2B48">
              <w:t xml:space="preserve">srozumitelným </w:t>
            </w:r>
            <w:r w:rsidR="00390DEA" w:rsidRPr="007C2B48">
              <w:t xml:space="preserve">rozhraním, </w:t>
            </w:r>
            <w:r w:rsidRPr="007C2B48">
              <w:t>využívající proprietární nebo komerčně podporované</w:t>
            </w:r>
            <w:r w:rsidR="000900A7" w:rsidRPr="007C2B48">
              <w:t xml:space="preserve"> </w:t>
            </w:r>
            <w:r w:rsidRPr="007C2B48">
              <w:t>open-source technologie, jejichž výrobci, dodavatelé zaručují jejich dlouhodobý (min. po dobu 5 let), udržitelný rozvoj a podporu, zahrnující vydávání opravných a bezpečnostních balíčků a aktualizací.</w:t>
            </w:r>
          </w:p>
          <w:p w14:paraId="76912621" w14:textId="77777777" w:rsidR="00CC7FFA" w:rsidRDefault="00CC7FFA" w:rsidP="000A13EE"/>
          <w:p w14:paraId="4BD120EB" w14:textId="7C33BEE7" w:rsidR="00194864" w:rsidRDefault="00194864" w:rsidP="000A13EE">
            <w:r w:rsidRPr="00194864">
              <w:t>Virtuální zařízení (jak pro Hyper-V, tak VMware).</w:t>
            </w:r>
          </w:p>
          <w:p w14:paraId="03231431" w14:textId="77777777" w:rsidR="00194864" w:rsidRPr="007C2B48" w:rsidRDefault="00194864" w:rsidP="000A13EE"/>
          <w:p w14:paraId="110B86F5" w14:textId="45E7437B" w:rsidR="00DA0561" w:rsidRDefault="00DA0561" w:rsidP="00507685">
            <w:r w:rsidRPr="007C2B48">
              <w:t>Časově neomezená nebo dlouhodobá (min. 5 let) licence pro provoz všech požadovaných komponent a funkcí systému.</w:t>
            </w:r>
          </w:p>
          <w:p w14:paraId="024516D6" w14:textId="77777777" w:rsidR="00DA0561" w:rsidRPr="007C2B48" w:rsidRDefault="00DA0561" w:rsidP="00C93FBF"/>
        </w:tc>
      </w:tr>
      <w:tr w:rsidR="00DA0561" w:rsidRPr="00886055" w14:paraId="4C328E78" w14:textId="77777777" w:rsidTr="007C2B48">
        <w:trPr>
          <w:jc w:val="center"/>
        </w:trPr>
        <w:tc>
          <w:tcPr>
            <w:tcW w:w="905" w:type="pct"/>
          </w:tcPr>
          <w:p w14:paraId="0579008C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Rozšiřitelnost, škálovatelnost</w:t>
            </w:r>
          </w:p>
        </w:tc>
        <w:tc>
          <w:tcPr>
            <w:tcW w:w="4095" w:type="pct"/>
          </w:tcPr>
          <w:p w14:paraId="722B81FE" w14:textId="25FC2BEC" w:rsidR="00FE18A3" w:rsidRPr="007C2B48" w:rsidRDefault="00FE18A3" w:rsidP="00507685">
            <w:r w:rsidRPr="007C2B48">
              <w:t>Škálovatelný, snadno rozšiřitelný systém umožňující navyšovaní počtu připoj</w:t>
            </w:r>
            <w:r w:rsidR="00D6104B">
              <w:t xml:space="preserve">ovaných koncových zařízení uživatelů </w:t>
            </w:r>
            <w:r w:rsidRPr="007C2B48">
              <w:t xml:space="preserve">minimálně o </w:t>
            </w:r>
            <w:r w:rsidR="00324268" w:rsidRPr="007C2B48">
              <w:t>třetinu</w:t>
            </w:r>
            <w:r w:rsidRPr="007C2B48">
              <w:t xml:space="preserve"> požadovaného počtu.</w:t>
            </w:r>
          </w:p>
          <w:p w14:paraId="725A25FA" w14:textId="77777777" w:rsidR="00DA0561" w:rsidRDefault="00DA0561" w:rsidP="00507685"/>
          <w:p w14:paraId="076FE5A1" w14:textId="77777777" w:rsidR="00536BFC" w:rsidRDefault="00536BFC" w:rsidP="00536BFC">
            <w:pPr>
              <w:pStyle w:val="Bezmezer"/>
            </w:pPr>
            <w:r w:rsidRPr="00A871D7">
              <w:t>HA cluster typu active/active, příp. active/passive.</w:t>
            </w:r>
          </w:p>
          <w:p w14:paraId="198F2F5F" w14:textId="77777777" w:rsidR="00536BFC" w:rsidRPr="007C2B48" w:rsidRDefault="00536BFC" w:rsidP="005E1AB1">
            <w:pPr>
              <w:pStyle w:val="Bezmezer"/>
            </w:pPr>
          </w:p>
        </w:tc>
      </w:tr>
      <w:tr w:rsidR="00DA0561" w:rsidRPr="00886055" w14:paraId="66A3E514" w14:textId="77777777" w:rsidTr="007C2B48">
        <w:trPr>
          <w:jc w:val="center"/>
        </w:trPr>
        <w:tc>
          <w:tcPr>
            <w:tcW w:w="905" w:type="pct"/>
          </w:tcPr>
          <w:p w14:paraId="4A906E81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Konektivita</w:t>
            </w:r>
          </w:p>
        </w:tc>
        <w:tc>
          <w:tcPr>
            <w:tcW w:w="4095" w:type="pct"/>
          </w:tcPr>
          <w:p w14:paraId="71CA9258" w14:textId="01E763B9" w:rsidR="00194864" w:rsidRPr="00194864" w:rsidRDefault="00194864" w:rsidP="00194864">
            <w:r w:rsidRPr="00194864">
              <w:t xml:space="preserve">Min. </w:t>
            </w:r>
            <w:r w:rsidR="000B5BC7">
              <w:t>2</w:t>
            </w:r>
            <w:r w:rsidRPr="00194864">
              <w:t>x Virtual Network Interface (VIF)</w:t>
            </w:r>
          </w:p>
          <w:p w14:paraId="21EC2DB2" w14:textId="24E950CE" w:rsidR="00DA0561" w:rsidRDefault="00DA0561" w:rsidP="00507685"/>
        </w:tc>
      </w:tr>
      <w:tr w:rsidR="00DA0561" w:rsidRPr="00886055" w14:paraId="2B88709D" w14:textId="77777777" w:rsidTr="007C2B48">
        <w:trPr>
          <w:jc w:val="center"/>
        </w:trPr>
        <w:tc>
          <w:tcPr>
            <w:tcW w:w="905" w:type="pct"/>
          </w:tcPr>
          <w:p w14:paraId="38982B86" w14:textId="77777777" w:rsidR="00DA0561" w:rsidRPr="00886055" w:rsidRDefault="00DA0561" w:rsidP="00507685">
            <w:pPr>
              <w:spacing w:after="160" w:line="259" w:lineRule="auto"/>
            </w:pPr>
            <w:r>
              <w:t>Kapacita, výkon, parametry</w:t>
            </w:r>
          </w:p>
        </w:tc>
        <w:tc>
          <w:tcPr>
            <w:tcW w:w="4095" w:type="pct"/>
          </w:tcPr>
          <w:p w14:paraId="08137AE6" w14:textId="0D5F411B" w:rsidR="00DA0561" w:rsidRDefault="00DA0561" w:rsidP="003A0437">
            <w:pPr>
              <w:pStyle w:val="Bezmezer"/>
              <w:rPr>
                <w:i/>
                <w:iCs/>
                <w:sz w:val="16"/>
                <w:szCs w:val="16"/>
              </w:rPr>
            </w:pPr>
            <w:r>
              <w:t xml:space="preserve">Min. počet </w:t>
            </w:r>
            <w:r w:rsidR="009F307F">
              <w:t xml:space="preserve">síťových klientů (uživatelů, </w:t>
            </w:r>
            <w:r w:rsidR="00366864">
              <w:t>zařízení</w:t>
            </w:r>
            <w:r w:rsidR="009F307F">
              <w:t>)</w:t>
            </w:r>
            <w:r>
              <w:t xml:space="preserve">: </w:t>
            </w:r>
            <w:r w:rsidR="005E1AB1">
              <w:t>30</w:t>
            </w:r>
            <w:r w:rsidR="009F307F">
              <w:t>0</w:t>
            </w:r>
            <w:r w:rsidR="00826538">
              <w:t>.</w:t>
            </w:r>
            <w:r w:rsidR="003A0437">
              <w:t xml:space="preserve"> </w:t>
            </w:r>
            <w:r w:rsidR="003A0437" w:rsidRPr="00826538">
              <w:rPr>
                <w:i/>
                <w:iCs/>
                <w:sz w:val="16"/>
                <w:szCs w:val="16"/>
              </w:rPr>
              <w:t>(</w:t>
            </w:r>
            <w:r w:rsidR="009F307F">
              <w:rPr>
                <w:i/>
                <w:iCs/>
                <w:sz w:val="16"/>
                <w:szCs w:val="16"/>
              </w:rPr>
              <w:t>200</w:t>
            </w:r>
            <w:r w:rsidR="003A0437" w:rsidRPr="00826538">
              <w:rPr>
                <w:i/>
                <w:iCs/>
                <w:sz w:val="16"/>
                <w:szCs w:val="16"/>
              </w:rPr>
              <w:t xml:space="preserve"> </w:t>
            </w:r>
            <w:r w:rsidR="00D83876">
              <w:rPr>
                <w:i/>
                <w:iCs/>
                <w:sz w:val="16"/>
                <w:szCs w:val="16"/>
              </w:rPr>
              <w:t>interní</w:t>
            </w:r>
            <w:r w:rsidR="003A0437" w:rsidRPr="00826538">
              <w:rPr>
                <w:i/>
                <w:iCs/>
                <w:sz w:val="16"/>
                <w:szCs w:val="16"/>
              </w:rPr>
              <w:t xml:space="preserve"> + </w:t>
            </w:r>
            <w:r w:rsidR="00354568">
              <w:rPr>
                <w:i/>
                <w:iCs/>
                <w:sz w:val="16"/>
                <w:szCs w:val="16"/>
              </w:rPr>
              <w:t>2x</w:t>
            </w:r>
            <w:r w:rsidR="0095663A">
              <w:rPr>
                <w:i/>
                <w:iCs/>
                <w:sz w:val="16"/>
                <w:szCs w:val="16"/>
              </w:rPr>
              <w:t>22</w:t>
            </w:r>
            <w:r w:rsidR="00D83876">
              <w:rPr>
                <w:i/>
                <w:iCs/>
                <w:sz w:val="16"/>
                <w:szCs w:val="16"/>
              </w:rPr>
              <w:t xml:space="preserve"> externí + </w:t>
            </w:r>
            <w:r w:rsidR="0095663A">
              <w:rPr>
                <w:i/>
                <w:iCs/>
                <w:sz w:val="16"/>
                <w:szCs w:val="16"/>
              </w:rPr>
              <w:t>6</w:t>
            </w:r>
            <w:r w:rsidR="00D83876">
              <w:rPr>
                <w:i/>
                <w:iCs/>
                <w:sz w:val="16"/>
                <w:szCs w:val="16"/>
              </w:rPr>
              <w:t xml:space="preserve"> </w:t>
            </w:r>
            <w:r w:rsidR="00D83876" w:rsidRPr="00826538">
              <w:rPr>
                <w:i/>
                <w:iCs/>
                <w:sz w:val="16"/>
                <w:szCs w:val="16"/>
              </w:rPr>
              <w:t>rezerva</w:t>
            </w:r>
            <w:r w:rsidR="003A0437" w:rsidRPr="00826538">
              <w:rPr>
                <w:i/>
                <w:iCs/>
                <w:sz w:val="16"/>
                <w:szCs w:val="16"/>
              </w:rPr>
              <w:t>)</w:t>
            </w:r>
          </w:p>
          <w:p w14:paraId="27CD7426" w14:textId="77777777" w:rsidR="00DA0561" w:rsidRDefault="00DA0561" w:rsidP="00366864"/>
          <w:p w14:paraId="72986519" w14:textId="683C6C93" w:rsidR="00354568" w:rsidRDefault="00354568" w:rsidP="00366864">
            <w:pPr>
              <w:rPr>
                <w:i/>
                <w:iCs/>
                <w:sz w:val="16"/>
                <w:szCs w:val="16"/>
              </w:rPr>
            </w:pPr>
            <w:r>
              <w:t xml:space="preserve">Min. počet uživatelů ověřovaný 2FA: </w:t>
            </w:r>
            <w:r w:rsidR="0095663A">
              <w:t>5</w:t>
            </w:r>
            <w:r w:rsidRPr="00354568">
              <w:t xml:space="preserve">0. </w:t>
            </w:r>
            <w:r w:rsidRPr="00354568">
              <w:rPr>
                <w:i/>
                <w:iCs/>
                <w:sz w:val="16"/>
                <w:szCs w:val="16"/>
              </w:rPr>
              <w:t>(3 interní + 2x</w:t>
            </w:r>
            <w:r w:rsidR="0095663A">
              <w:rPr>
                <w:i/>
                <w:iCs/>
                <w:sz w:val="16"/>
                <w:szCs w:val="16"/>
              </w:rPr>
              <w:t>22</w:t>
            </w:r>
            <w:r w:rsidRPr="00354568">
              <w:rPr>
                <w:i/>
                <w:iCs/>
                <w:sz w:val="16"/>
                <w:szCs w:val="16"/>
              </w:rPr>
              <w:t xml:space="preserve"> externí + </w:t>
            </w:r>
            <w:r w:rsidR="0095663A">
              <w:rPr>
                <w:i/>
                <w:iCs/>
                <w:sz w:val="16"/>
                <w:szCs w:val="16"/>
              </w:rPr>
              <w:t>3</w:t>
            </w:r>
            <w:r w:rsidRPr="00354568">
              <w:rPr>
                <w:i/>
                <w:iCs/>
                <w:sz w:val="16"/>
                <w:szCs w:val="16"/>
              </w:rPr>
              <w:t xml:space="preserve"> rezerva)</w:t>
            </w:r>
          </w:p>
          <w:p w14:paraId="4FD64F2C" w14:textId="0D23E5FC" w:rsidR="00AD33ED" w:rsidRDefault="00AD33ED" w:rsidP="005E1AB1"/>
        </w:tc>
      </w:tr>
      <w:tr w:rsidR="00DA0561" w:rsidRPr="00886055" w14:paraId="4CD26EA2" w14:textId="77777777" w:rsidTr="007C2B48">
        <w:trPr>
          <w:jc w:val="center"/>
        </w:trPr>
        <w:tc>
          <w:tcPr>
            <w:tcW w:w="905" w:type="pct"/>
          </w:tcPr>
          <w:p w14:paraId="2C54F201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Bezpečnostní parametry</w:t>
            </w:r>
          </w:p>
        </w:tc>
        <w:tc>
          <w:tcPr>
            <w:tcW w:w="4095" w:type="pct"/>
          </w:tcPr>
          <w:p w14:paraId="51D4E854" w14:textId="5E6455AA" w:rsidR="00DA0561" w:rsidRPr="007C2B48" w:rsidRDefault="00DA0561" w:rsidP="00507685">
            <w:r w:rsidRPr="007C2B48">
              <w:t xml:space="preserve">Bezpečné </w:t>
            </w:r>
            <w:r w:rsidR="004A364E">
              <w:t xml:space="preserve">(šifrované) </w:t>
            </w:r>
            <w:r w:rsidRPr="007C2B48">
              <w:t>ukládání konfigurace</w:t>
            </w:r>
            <w:r w:rsidR="0019101B">
              <w:t xml:space="preserve">, identit a </w:t>
            </w:r>
            <w:r w:rsidR="00F05070">
              <w:t xml:space="preserve">přístupových </w:t>
            </w:r>
            <w:r w:rsidR="0019101B">
              <w:t>práv</w:t>
            </w:r>
            <w:r w:rsidRPr="007C2B48">
              <w:t>.</w:t>
            </w:r>
          </w:p>
          <w:p w14:paraId="62E8643F" w14:textId="77777777" w:rsidR="00DA0561" w:rsidRPr="007C2B48" w:rsidRDefault="00DA0561" w:rsidP="00507685"/>
          <w:p w14:paraId="6FE1C1CB" w14:textId="16F8B8E6" w:rsidR="00DA0561" w:rsidRPr="007C2B48" w:rsidRDefault="00DA0561" w:rsidP="00507685">
            <w:r w:rsidRPr="007C2B48">
              <w:t xml:space="preserve">Bezpečný </w:t>
            </w:r>
            <w:r w:rsidR="00ED7441" w:rsidRPr="007C2B48">
              <w:t>(šifrovaná komunikace</w:t>
            </w:r>
            <w:r w:rsidR="007C2B48" w:rsidRPr="007C2B48">
              <w:t xml:space="preserve">, </w:t>
            </w:r>
            <w:r w:rsidR="00ED7441" w:rsidRPr="007C2B48">
              <w:t>AAA</w:t>
            </w:r>
            <w:r w:rsidR="007C2B48" w:rsidRPr="007C2B48">
              <w:t>, 2FA</w:t>
            </w:r>
            <w:r w:rsidR="00ED7441" w:rsidRPr="007C2B48">
              <w:t xml:space="preserve">) </w:t>
            </w:r>
            <w:r w:rsidRPr="007C2B48">
              <w:t xml:space="preserve">přístup (přes CLI nebo web GUI) ke správě </w:t>
            </w:r>
            <w:r w:rsidR="00143DF8" w:rsidRPr="007C2B48">
              <w:t xml:space="preserve">a konfiguraci </w:t>
            </w:r>
            <w:r w:rsidR="00934FFF" w:rsidRPr="007C2B48">
              <w:t>systému</w:t>
            </w:r>
            <w:r w:rsidRPr="007C2B48">
              <w:t>.</w:t>
            </w:r>
          </w:p>
          <w:p w14:paraId="211EF6DF" w14:textId="77777777" w:rsidR="00DA0561" w:rsidRPr="007C2B48" w:rsidRDefault="00DA0561" w:rsidP="00507685"/>
          <w:p w14:paraId="42D47C6F" w14:textId="2F55F693" w:rsidR="00DA0561" w:rsidRPr="007C2B48" w:rsidRDefault="00DA0561" w:rsidP="00507685">
            <w:r w:rsidRPr="007C2B48">
              <w:t xml:space="preserve">V případě </w:t>
            </w:r>
            <w:r w:rsidR="00934FFF" w:rsidRPr="007C2B48">
              <w:t xml:space="preserve">webové aplikace pro správu systému </w:t>
            </w:r>
            <w:r w:rsidRPr="007C2B48">
              <w:t>použití HTML5</w:t>
            </w:r>
            <w:r w:rsidR="007C2B48" w:rsidRPr="007C2B48">
              <w:t xml:space="preserve"> </w:t>
            </w:r>
            <w:r w:rsidR="0012533E" w:rsidRPr="007C2B48">
              <w:t xml:space="preserve">s minimálním </w:t>
            </w:r>
            <w:r w:rsidR="00EC3825" w:rsidRPr="007C2B48">
              <w:t>využitím</w:t>
            </w:r>
            <w:r w:rsidR="0012533E" w:rsidRPr="007C2B48">
              <w:t xml:space="preserve"> dalších technologických doplňků a komponent na straně klienta</w:t>
            </w:r>
            <w:r w:rsidR="0026758F" w:rsidRPr="007C2B48">
              <w:t>, splňující OWASP Top 10 Client-Side Security Risks</w:t>
            </w:r>
            <w:r w:rsidR="0012533E" w:rsidRPr="007C2B48">
              <w:t>.</w:t>
            </w:r>
          </w:p>
          <w:p w14:paraId="6CB6998B" w14:textId="77777777" w:rsidR="00DA0561" w:rsidRPr="007C2B48" w:rsidRDefault="00DA0561" w:rsidP="00507685"/>
        </w:tc>
      </w:tr>
    </w:tbl>
    <w:p w14:paraId="04232E83" w14:textId="7301300B" w:rsidR="006C2175" w:rsidRDefault="006C2175" w:rsidP="006C2175">
      <w:pPr>
        <w:pStyle w:val="Nadpis1"/>
      </w:pPr>
      <w:bookmarkStart w:id="34" w:name="_Toc195437612"/>
      <w:bookmarkStart w:id="35" w:name="_Toc196899308"/>
      <w:r>
        <w:lastRenderedPageBreak/>
        <w:t xml:space="preserve">Požadavky na dodávku a podporu </w:t>
      </w:r>
      <w:bookmarkEnd w:id="34"/>
      <w:r w:rsidR="008149EF">
        <w:t>NAC</w:t>
      </w:r>
      <w:bookmarkEnd w:id="35"/>
    </w:p>
    <w:p w14:paraId="0C5CDF4F" w14:textId="77777777" w:rsidR="006C2175" w:rsidRDefault="006C2175"/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313"/>
        <w:gridCol w:w="7037"/>
      </w:tblGrid>
      <w:tr w:rsidR="006C2175" w:rsidRPr="00886055" w14:paraId="4CD61C09" w14:textId="77777777" w:rsidTr="001F24D3">
        <w:trPr>
          <w:jc w:val="center"/>
        </w:trPr>
        <w:tc>
          <w:tcPr>
            <w:tcW w:w="0" w:type="auto"/>
            <w:vAlign w:val="center"/>
          </w:tcPr>
          <w:p w14:paraId="0E684AC8" w14:textId="77777777" w:rsidR="006C2175" w:rsidRPr="00FC4442" w:rsidRDefault="006C2175" w:rsidP="001F24D3">
            <w:pPr>
              <w:spacing w:after="160" w:line="259" w:lineRule="auto"/>
              <w:rPr>
                <w:b/>
                <w:bCs/>
              </w:rPr>
            </w:pPr>
            <w:r w:rsidRPr="00FC4442">
              <w:rPr>
                <w:b/>
                <w:bCs/>
              </w:rPr>
              <w:t>Kategorie požadavků</w:t>
            </w:r>
          </w:p>
        </w:tc>
        <w:tc>
          <w:tcPr>
            <w:tcW w:w="0" w:type="auto"/>
            <w:vAlign w:val="center"/>
          </w:tcPr>
          <w:p w14:paraId="52099D91" w14:textId="77777777" w:rsidR="006C2175" w:rsidRPr="00FC4442" w:rsidRDefault="006C2175" w:rsidP="001F24D3">
            <w:pPr>
              <w:pStyle w:val="Bezmezer"/>
              <w:rPr>
                <w:b/>
                <w:bCs/>
              </w:rPr>
            </w:pPr>
          </w:p>
          <w:p w14:paraId="55EEA562" w14:textId="77777777" w:rsidR="006C2175" w:rsidRPr="00FC4442" w:rsidRDefault="006C2175" w:rsidP="001F24D3">
            <w:pPr>
              <w:pStyle w:val="Bezmezer"/>
              <w:rPr>
                <w:b/>
                <w:bCs/>
              </w:rPr>
            </w:pPr>
            <w:r w:rsidRPr="00FC4442">
              <w:rPr>
                <w:b/>
                <w:bCs/>
              </w:rPr>
              <w:t>Požadavky</w:t>
            </w:r>
          </w:p>
          <w:p w14:paraId="3F4B750C" w14:textId="77777777" w:rsidR="006C2175" w:rsidRPr="00FC4442" w:rsidRDefault="006C2175" w:rsidP="001F24D3">
            <w:pPr>
              <w:pStyle w:val="Bezmezer"/>
              <w:rPr>
                <w:b/>
                <w:bCs/>
              </w:rPr>
            </w:pPr>
          </w:p>
        </w:tc>
      </w:tr>
      <w:tr w:rsidR="006C2175" w:rsidRPr="00886055" w14:paraId="73244537" w14:textId="77777777" w:rsidTr="001F24D3">
        <w:trPr>
          <w:jc w:val="center"/>
        </w:trPr>
        <w:tc>
          <w:tcPr>
            <w:tcW w:w="0" w:type="auto"/>
          </w:tcPr>
          <w:p w14:paraId="4CFE5478" w14:textId="77777777" w:rsidR="006C2175" w:rsidRPr="00886055" w:rsidRDefault="006C2175" w:rsidP="001F24D3">
            <w:pPr>
              <w:spacing w:after="160" w:line="259" w:lineRule="auto"/>
            </w:pPr>
            <w:r>
              <w:t>Dokumentace V</w:t>
            </w:r>
            <w:r w:rsidRPr="00886055">
              <w:t>ýrobce</w:t>
            </w:r>
          </w:p>
        </w:tc>
        <w:tc>
          <w:tcPr>
            <w:tcW w:w="0" w:type="auto"/>
          </w:tcPr>
          <w:p w14:paraId="53FB5935" w14:textId="347C61C6" w:rsidR="006C2175" w:rsidRDefault="006C2175" w:rsidP="001F24D3">
            <w:r>
              <w:t>Technický popis (specifikace) systému</w:t>
            </w:r>
            <w:r w:rsidR="007154E9">
              <w:t>.</w:t>
            </w:r>
          </w:p>
          <w:p w14:paraId="6C9A2962" w14:textId="77777777" w:rsidR="006C2175" w:rsidRDefault="006C2175" w:rsidP="001F24D3"/>
          <w:p w14:paraId="71327A5A" w14:textId="22BFA7A6" w:rsidR="006C2175" w:rsidRDefault="007154E9" w:rsidP="001F24D3">
            <w:r>
              <w:t>Instalace (n</w:t>
            </w:r>
            <w:r w:rsidR="006C2175">
              <w:t>asazení) systému</w:t>
            </w:r>
            <w:r>
              <w:t>.</w:t>
            </w:r>
          </w:p>
          <w:p w14:paraId="388CC24F" w14:textId="77777777" w:rsidR="006C2175" w:rsidRDefault="006C2175" w:rsidP="001F24D3"/>
          <w:p w14:paraId="0B073508" w14:textId="2D8F400E" w:rsidR="006C2175" w:rsidRDefault="006C2175" w:rsidP="001F24D3">
            <w:r>
              <w:t>Administrace systému</w:t>
            </w:r>
            <w:r w:rsidR="007154E9">
              <w:t>.</w:t>
            </w:r>
          </w:p>
          <w:p w14:paraId="2E8A2FB3" w14:textId="77777777" w:rsidR="006C2175" w:rsidRDefault="006C2175" w:rsidP="001F24D3"/>
          <w:p w14:paraId="0654BDEC" w14:textId="6B992E21" w:rsidR="006C2175" w:rsidRDefault="006C2175" w:rsidP="001F24D3">
            <w:r>
              <w:t>Údržba systému</w:t>
            </w:r>
            <w:r w:rsidR="007154E9">
              <w:t>.</w:t>
            </w:r>
          </w:p>
          <w:p w14:paraId="61F445BD" w14:textId="77777777" w:rsidR="006C2175" w:rsidRDefault="006C2175" w:rsidP="000728AC"/>
        </w:tc>
      </w:tr>
      <w:tr w:rsidR="006C2175" w:rsidRPr="00886055" w14:paraId="2088B74C" w14:textId="77777777" w:rsidTr="001F24D3">
        <w:trPr>
          <w:jc w:val="center"/>
        </w:trPr>
        <w:tc>
          <w:tcPr>
            <w:tcW w:w="0" w:type="auto"/>
          </w:tcPr>
          <w:p w14:paraId="51803BDA" w14:textId="77777777" w:rsidR="006C2175" w:rsidRPr="00886055" w:rsidRDefault="006C2175" w:rsidP="001F24D3">
            <w:r>
              <w:t>Dokumentace vypracovaná Uchazečem</w:t>
            </w:r>
          </w:p>
        </w:tc>
        <w:tc>
          <w:tcPr>
            <w:tcW w:w="0" w:type="auto"/>
          </w:tcPr>
          <w:p w14:paraId="3F84F130" w14:textId="6E8B880B" w:rsidR="006C2175" w:rsidRDefault="006C2175" w:rsidP="001F24D3">
            <w:r>
              <w:t>Předimplementační analýza</w:t>
            </w:r>
            <w:r w:rsidR="007154E9">
              <w:t>.</w:t>
            </w:r>
          </w:p>
          <w:p w14:paraId="6A2593DA" w14:textId="77777777" w:rsidR="006C2175" w:rsidRDefault="006C2175" w:rsidP="001F24D3"/>
          <w:p w14:paraId="3EA61518" w14:textId="79EF091A" w:rsidR="006C2175" w:rsidRDefault="006C2175" w:rsidP="001F24D3">
            <w:r>
              <w:t>Instalační (implementační) dokumentace systému</w:t>
            </w:r>
            <w:r w:rsidR="007154E9">
              <w:t>.</w:t>
            </w:r>
          </w:p>
          <w:p w14:paraId="04842013" w14:textId="77777777" w:rsidR="006C2175" w:rsidRDefault="006C2175" w:rsidP="001F24D3"/>
          <w:p w14:paraId="5BCF3106" w14:textId="623D1511" w:rsidR="006C2175" w:rsidRDefault="006C2175" w:rsidP="001F24D3">
            <w:r>
              <w:t>Provozní dokumentace (implementovaného) systému</w:t>
            </w:r>
            <w:r w:rsidR="007154E9">
              <w:t>.</w:t>
            </w:r>
          </w:p>
          <w:p w14:paraId="36988EE5" w14:textId="77777777" w:rsidR="006C2175" w:rsidRDefault="006C2175" w:rsidP="001F24D3"/>
          <w:p w14:paraId="15AEA742" w14:textId="5C5E194C" w:rsidR="006C2175" w:rsidRDefault="006C2175" w:rsidP="001F24D3">
            <w:r>
              <w:t>Příručka administrátora systému (v českém jazyce)</w:t>
            </w:r>
            <w:r w:rsidR="007154E9">
              <w:t>.</w:t>
            </w:r>
          </w:p>
          <w:p w14:paraId="68534E10" w14:textId="77777777" w:rsidR="006C2175" w:rsidRDefault="006C2175" w:rsidP="001F24D3"/>
          <w:p w14:paraId="5EE6B9C4" w14:textId="6ADE5935" w:rsidR="006C2175" w:rsidRDefault="006C2175" w:rsidP="001F24D3">
            <w:r>
              <w:t>Příručk</w:t>
            </w:r>
            <w:r w:rsidR="007154E9">
              <w:t>y</w:t>
            </w:r>
            <w:r>
              <w:t xml:space="preserve"> </w:t>
            </w:r>
            <w:r w:rsidR="007154E9">
              <w:t xml:space="preserve">pro </w:t>
            </w:r>
            <w:r>
              <w:t xml:space="preserve">uživatele </w:t>
            </w:r>
            <w:r w:rsidR="007154E9">
              <w:t xml:space="preserve">(klienty) </w:t>
            </w:r>
            <w:r>
              <w:t>systému (v českém jazyce)</w:t>
            </w:r>
            <w:r w:rsidR="007154E9">
              <w:t>.</w:t>
            </w:r>
          </w:p>
          <w:p w14:paraId="54717B01" w14:textId="77777777" w:rsidR="006C2175" w:rsidRDefault="006C2175" w:rsidP="001F24D3"/>
        </w:tc>
      </w:tr>
      <w:tr w:rsidR="006C2175" w:rsidRPr="00886055" w14:paraId="08058316" w14:textId="77777777" w:rsidTr="001F24D3">
        <w:tblPrEx>
          <w:jc w:val="left"/>
        </w:tblPrEx>
        <w:tc>
          <w:tcPr>
            <w:tcW w:w="0" w:type="auto"/>
          </w:tcPr>
          <w:p w14:paraId="37ECA199" w14:textId="77777777" w:rsidR="006C2175" w:rsidRDefault="006C2175" w:rsidP="001F24D3">
            <w:r>
              <w:t>Technická podpora Výrobce</w:t>
            </w:r>
          </w:p>
          <w:p w14:paraId="0C002CE6" w14:textId="77777777" w:rsidR="006C2175" w:rsidRDefault="006C2175" w:rsidP="001F24D3"/>
        </w:tc>
        <w:tc>
          <w:tcPr>
            <w:tcW w:w="0" w:type="auto"/>
          </w:tcPr>
          <w:p w14:paraId="7DC71D83" w14:textId="77777777" w:rsidR="006C2175" w:rsidRDefault="006C2175" w:rsidP="001F24D3">
            <w:r>
              <w:t>Opravy chyb a závad systému.</w:t>
            </w:r>
          </w:p>
          <w:p w14:paraId="5AC42000" w14:textId="77777777" w:rsidR="006C2175" w:rsidRDefault="006C2175" w:rsidP="001F24D3"/>
          <w:p w14:paraId="310C921E" w14:textId="77777777" w:rsidR="006C2175" w:rsidRDefault="006C2175" w:rsidP="001F24D3">
            <w:r>
              <w:t>Řešení problému vzniklých při konfigurací služeb a funkcí.</w:t>
            </w:r>
          </w:p>
          <w:p w14:paraId="4A4E54E0" w14:textId="77777777" w:rsidR="006C2175" w:rsidRDefault="006C2175" w:rsidP="001F24D3"/>
          <w:p w14:paraId="3A1AF642" w14:textId="77777777" w:rsidR="006C2175" w:rsidRDefault="006C2175" w:rsidP="001F24D3">
            <w:r>
              <w:t>Vydávání aktualizací systému s opravenými chybami a závady systému.</w:t>
            </w:r>
          </w:p>
          <w:p w14:paraId="3766167F" w14:textId="77777777" w:rsidR="006C2175" w:rsidRDefault="006C2175" w:rsidP="001F24D3"/>
          <w:p w14:paraId="6279DBC7" w14:textId="77777777" w:rsidR="006C2175" w:rsidRDefault="006C2175" w:rsidP="001F24D3">
            <w:r>
              <w:t>Vydávání bezpečnostních aktualizací a záplat systému.</w:t>
            </w:r>
          </w:p>
          <w:p w14:paraId="77F152BB" w14:textId="77777777" w:rsidR="006C2175" w:rsidRDefault="006C2175" w:rsidP="001F24D3"/>
          <w:p w14:paraId="7FFFD048" w14:textId="77777777" w:rsidR="006C2175" w:rsidRDefault="006C2175" w:rsidP="001F24D3">
            <w:r w:rsidRPr="00B354E6">
              <w:t>Doba trvání podpory</w:t>
            </w:r>
            <w:r>
              <w:t xml:space="preserve"> m</w:t>
            </w:r>
            <w:r w:rsidRPr="00B354E6">
              <w:t>in. 5 let.</w:t>
            </w:r>
          </w:p>
          <w:p w14:paraId="13E66035" w14:textId="77777777" w:rsidR="006C2175" w:rsidRDefault="006C2175" w:rsidP="001F24D3"/>
        </w:tc>
      </w:tr>
      <w:tr w:rsidR="006C2175" w:rsidRPr="00886055" w14:paraId="11F96E6B" w14:textId="77777777" w:rsidTr="001F24D3">
        <w:tblPrEx>
          <w:jc w:val="left"/>
        </w:tblPrEx>
        <w:tc>
          <w:tcPr>
            <w:tcW w:w="0" w:type="auto"/>
          </w:tcPr>
          <w:p w14:paraId="56828E73" w14:textId="77777777" w:rsidR="006C2175" w:rsidRDefault="006C2175" w:rsidP="001F24D3">
            <w:r>
              <w:t>Technická podpora Uchazeče</w:t>
            </w:r>
          </w:p>
        </w:tc>
        <w:tc>
          <w:tcPr>
            <w:tcW w:w="0" w:type="auto"/>
          </w:tcPr>
          <w:p w14:paraId="699FB91A" w14:textId="77777777" w:rsidR="006C2175" w:rsidRDefault="006C2175" w:rsidP="001F24D3">
            <w:pPr>
              <w:pStyle w:val="Bezmezer"/>
            </w:pPr>
            <w:r>
              <w:t xml:space="preserve">Opravy chyb a závad způsobených implementací </w:t>
            </w:r>
          </w:p>
          <w:p w14:paraId="2F8D06CB" w14:textId="77777777" w:rsidR="006C2175" w:rsidRDefault="006C2175" w:rsidP="001F24D3">
            <w:pPr>
              <w:pStyle w:val="Bezmezer"/>
            </w:pPr>
          </w:p>
          <w:p w14:paraId="504A663F" w14:textId="77777777" w:rsidR="006C2175" w:rsidRDefault="006C2175" w:rsidP="001F24D3">
            <w:pPr>
              <w:pStyle w:val="Bezmezer"/>
            </w:pPr>
            <w:r>
              <w:t>Opravy chyb a závad zjištěných během provozování systému.</w:t>
            </w:r>
          </w:p>
          <w:p w14:paraId="51416A2F" w14:textId="77777777" w:rsidR="006C2175" w:rsidRDefault="006C2175" w:rsidP="001F24D3">
            <w:pPr>
              <w:pStyle w:val="Bezmezer"/>
            </w:pPr>
          </w:p>
          <w:p w14:paraId="55936B1C" w14:textId="77777777" w:rsidR="006C2175" w:rsidRDefault="006C2175" w:rsidP="001F24D3">
            <w:r>
              <w:t>Změny</w:t>
            </w:r>
            <w:r w:rsidRPr="00BD14F2">
              <w:t xml:space="preserve"> </w:t>
            </w:r>
            <w:r>
              <w:t xml:space="preserve">konfigurace služeb a funkcí systému v důsledku </w:t>
            </w:r>
            <w:r w:rsidRPr="00BD14F2">
              <w:t xml:space="preserve">změn </w:t>
            </w:r>
            <w:r>
              <w:t>ICT infrastruktury.</w:t>
            </w:r>
          </w:p>
          <w:p w14:paraId="1380E971" w14:textId="77777777" w:rsidR="006C2175" w:rsidRDefault="006C2175" w:rsidP="001F24D3"/>
          <w:p w14:paraId="5388467A" w14:textId="77777777" w:rsidR="006C2175" w:rsidRDefault="006C2175" w:rsidP="001F24D3">
            <w:r>
              <w:t>Řešení provozních problémů systému.</w:t>
            </w:r>
          </w:p>
          <w:p w14:paraId="2E049987" w14:textId="77777777" w:rsidR="006C2175" w:rsidRDefault="006C2175" w:rsidP="001F24D3"/>
          <w:p w14:paraId="01829668" w14:textId="77777777" w:rsidR="006C2175" w:rsidRDefault="006C2175" w:rsidP="001F24D3">
            <w:pPr>
              <w:pStyle w:val="Bezmezer"/>
            </w:pPr>
            <w:r>
              <w:t>Provádění aktualizací (update, případně upgrade) a záplat systému.</w:t>
            </w:r>
          </w:p>
          <w:p w14:paraId="09D0B667" w14:textId="77777777" w:rsidR="006C2175" w:rsidRDefault="006C2175" w:rsidP="001F24D3">
            <w:pPr>
              <w:pStyle w:val="Bezmezer"/>
            </w:pPr>
          </w:p>
          <w:p w14:paraId="26F23DC0" w14:textId="77777777" w:rsidR="006C2175" w:rsidRDefault="006C2175" w:rsidP="001F24D3">
            <w:r w:rsidRPr="00B354E6">
              <w:t>Doba trvání podpory</w:t>
            </w:r>
            <w:r>
              <w:t xml:space="preserve"> m</w:t>
            </w:r>
            <w:r w:rsidRPr="00B354E6">
              <w:t>in. 5 let.</w:t>
            </w:r>
          </w:p>
          <w:p w14:paraId="3637B3CC" w14:textId="77777777" w:rsidR="006C2175" w:rsidRDefault="006C2175" w:rsidP="001F24D3"/>
        </w:tc>
      </w:tr>
      <w:tr w:rsidR="006C2175" w:rsidRPr="00886055" w14:paraId="0841C96F" w14:textId="77777777" w:rsidTr="001F24D3">
        <w:trPr>
          <w:jc w:val="center"/>
        </w:trPr>
        <w:tc>
          <w:tcPr>
            <w:tcW w:w="0" w:type="auto"/>
          </w:tcPr>
          <w:p w14:paraId="290DBDD0" w14:textId="77777777" w:rsidR="006C2175" w:rsidRDefault="006C2175" w:rsidP="001F24D3">
            <w:r w:rsidRPr="00866140">
              <w:lastRenderedPageBreak/>
              <w:t>Podmínky</w:t>
            </w:r>
            <w:r>
              <w:t xml:space="preserve"> SLA </w:t>
            </w:r>
          </w:p>
          <w:p w14:paraId="0F379E38" w14:textId="77777777" w:rsidR="006C2175" w:rsidRDefault="006C2175" w:rsidP="001F24D3">
            <w:r>
              <w:t>(Service-Level Agreement)</w:t>
            </w:r>
          </w:p>
        </w:tc>
        <w:tc>
          <w:tcPr>
            <w:tcW w:w="0" w:type="auto"/>
          </w:tcPr>
          <w:p w14:paraId="63BD9306" w14:textId="77777777" w:rsidR="006C2175" w:rsidRDefault="006C2175" w:rsidP="001F24D3">
            <w:pPr>
              <w:pStyle w:val="Bezmezer"/>
            </w:pPr>
            <w:r>
              <w:t>Hlášení chyb a závad nepřetržitě v režimu 5 dní v týdnu x 12 hodin, a to buď elektronicky, telefonicky přes helpdesk Uchazeče, nebo zasláním na jeho e-mailovou adresu.</w:t>
            </w:r>
          </w:p>
          <w:p w14:paraId="7ABE2E5C" w14:textId="77777777" w:rsidR="006C2175" w:rsidRDefault="006C2175" w:rsidP="001F24D3">
            <w:pPr>
              <w:pStyle w:val="Bezmezer"/>
            </w:pPr>
          </w:p>
          <w:p w14:paraId="6D056FD0" w14:textId="77777777" w:rsidR="006C2175" w:rsidRDefault="006C2175" w:rsidP="001F24D3">
            <w:pPr>
              <w:pStyle w:val="Bezmezer"/>
            </w:pPr>
            <w:r>
              <w:t>Zahájení řešení problému do 12 hodin od okamžiku nahlášení.</w:t>
            </w:r>
          </w:p>
          <w:p w14:paraId="049F6A17" w14:textId="77777777" w:rsidR="006C2175" w:rsidRDefault="006C2175" w:rsidP="001F24D3">
            <w:pPr>
              <w:pStyle w:val="Bezmezer"/>
            </w:pPr>
          </w:p>
          <w:p w14:paraId="72B59AA4" w14:textId="77777777" w:rsidR="006C2175" w:rsidRDefault="006C2175" w:rsidP="001F24D3">
            <w:pPr>
              <w:pStyle w:val="Bezmezer"/>
            </w:pPr>
            <w:r>
              <w:t>Vyřešení chyby nebo závady, bránící systému poskytovat požadované služby a funkce, nebo je omezuje, příp. degraduje, do 24 hodin.</w:t>
            </w:r>
          </w:p>
          <w:p w14:paraId="3BFA7ED0" w14:textId="77777777" w:rsidR="006C2175" w:rsidRDefault="006C2175" w:rsidP="001F24D3">
            <w:pPr>
              <w:pStyle w:val="Bezmezer"/>
            </w:pPr>
          </w:p>
          <w:p w14:paraId="13DFC782" w14:textId="77777777" w:rsidR="006C2175" w:rsidRDefault="006C2175" w:rsidP="001F24D3">
            <w:pPr>
              <w:pStyle w:val="Bezmezer"/>
            </w:pPr>
            <w:r>
              <w:t>Vyřešení chyby nebo závady, která nedegraduje systém a neomezuje jeho služby a funkčnost, do 5 pracovních dnů.</w:t>
            </w:r>
          </w:p>
          <w:p w14:paraId="0AF586D1" w14:textId="77777777" w:rsidR="006C2175" w:rsidRDefault="006C2175" w:rsidP="001F24D3"/>
        </w:tc>
      </w:tr>
      <w:tr w:rsidR="006C2175" w:rsidRPr="00886055" w14:paraId="7E6185DA" w14:textId="77777777" w:rsidTr="001F24D3">
        <w:trPr>
          <w:jc w:val="center"/>
        </w:trPr>
        <w:tc>
          <w:tcPr>
            <w:tcW w:w="0" w:type="auto"/>
          </w:tcPr>
          <w:p w14:paraId="5ED96211" w14:textId="77777777" w:rsidR="006C2175" w:rsidRDefault="006C2175" w:rsidP="001F24D3">
            <w:r>
              <w:t>Záruka poskytovaná Uchazečem</w:t>
            </w:r>
          </w:p>
          <w:p w14:paraId="54940F99" w14:textId="77777777" w:rsidR="006C2175" w:rsidRDefault="006C2175" w:rsidP="001F24D3"/>
        </w:tc>
        <w:tc>
          <w:tcPr>
            <w:tcW w:w="0" w:type="auto"/>
          </w:tcPr>
          <w:p w14:paraId="4F275039" w14:textId="77777777" w:rsidR="006C2175" w:rsidRDefault="006C2175" w:rsidP="001F24D3">
            <w:r>
              <w:t>Rozšířená záruka na dílo</w:t>
            </w:r>
            <w:r>
              <w:tab/>
              <w:t xml:space="preserve"> min. 5 let.</w:t>
            </w:r>
          </w:p>
          <w:p w14:paraId="323D8D46" w14:textId="77777777" w:rsidR="006C2175" w:rsidRDefault="006C2175" w:rsidP="001F24D3">
            <w:pPr>
              <w:pStyle w:val="Bezmezer"/>
            </w:pPr>
          </w:p>
        </w:tc>
      </w:tr>
    </w:tbl>
    <w:p w14:paraId="0326B5C0" w14:textId="5E9BFE8B" w:rsidR="00CB5293" w:rsidRDefault="00CB5293"/>
    <w:p w14:paraId="6D7A7E45" w14:textId="77777777" w:rsidR="00CB5293" w:rsidRDefault="00CB5293"/>
    <w:p w14:paraId="781A90CA" w14:textId="77777777" w:rsidR="00CB5293" w:rsidRDefault="00CB5293" w:rsidP="00CB5293">
      <w:pPr>
        <w:pStyle w:val="Nadpis1"/>
      </w:pPr>
      <w:bookmarkStart w:id="36" w:name="_Toc195437611"/>
      <w:bookmarkStart w:id="37" w:name="_Toc196899309"/>
      <w:r>
        <w:t>Požadavky na Výrobce a Uchazeče</w:t>
      </w:r>
      <w:bookmarkEnd w:id="36"/>
      <w:bookmarkEnd w:id="37"/>
    </w:p>
    <w:p w14:paraId="2E31913E" w14:textId="77777777" w:rsidR="00CB5293" w:rsidRDefault="00CB5293" w:rsidP="00CB5293"/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720"/>
        <w:gridCol w:w="7630"/>
      </w:tblGrid>
      <w:tr w:rsidR="00CB5293" w:rsidRPr="00886055" w14:paraId="1CDAFD96" w14:textId="77777777" w:rsidTr="001F24D3">
        <w:trPr>
          <w:jc w:val="center"/>
        </w:trPr>
        <w:tc>
          <w:tcPr>
            <w:tcW w:w="920" w:type="pct"/>
          </w:tcPr>
          <w:p w14:paraId="3E9DB4BE" w14:textId="77777777" w:rsidR="00CB5293" w:rsidRPr="00EA7442" w:rsidRDefault="00CB5293" w:rsidP="001F24D3">
            <w:pPr>
              <w:spacing w:after="160" w:line="259" w:lineRule="auto"/>
            </w:pPr>
            <w:r w:rsidRPr="00EA7442">
              <w:t>Výrobce</w:t>
            </w:r>
          </w:p>
        </w:tc>
        <w:tc>
          <w:tcPr>
            <w:tcW w:w="4080" w:type="pct"/>
          </w:tcPr>
          <w:p w14:paraId="432B9FDC" w14:textId="77777777" w:rsidR="00CB5293" w:rsidRPr="00EA7442" w:rsidRDefault="00CB5293" w:rsidP="001F24D3">
            <w:r w:rsidRPr="00EA7442">
              <w:t>Proces bezpečného vývoje softwaru (aplikací).</w:t>
            </w:r>
          </w:p>
          <w:p w14:paraId="7BA095A8" w14:textId="77777777" w:rsidR="00CB5293" w:rsidRPr="00EA7442" w:rsidRDefault="00CB5293" w:rsidP="001F24D3"/>
          <w:p w14:paraId="5A9A4CF5" w14:textId="77777777" w:rsidR="00CB5293" w:rsidRDefault="00CB5293" w:rsidP="001F24D3">
            <w:r w:rsidRPr="00EA7442">
              <w:t>Podpora systému min. po dobu 5 let, zahrnující opravné a bezpečnostní aktualizace všech SW komponent a aktualizace stávajících, vylepšených a nových služeb a funkcí systému.</w:t>
            </w:r>
          </w:p>
          <w:p w14:paraId="1407A068" w14:textId="77777777" w:rsidR="004304C4" w:rsidRDefault="004304C4" w:rsidP="001F24D3"/>
          <w:p w14:paraId="215DF010" w14:textId="78017619" w:rsidR="00CB5293" w:rsidRDefault="00E330E2" w:rsidP="001F24D3">
            <w:r w:rsidRPr="00E330E2">
              <w:t>Min. 5 let působení na trhu v oblasti poptávaného systému</w:t>
            </w:r>
            <w:r w:rsidR="003C3FA5">
              <w:t>.</w:t>
            </w:r>
          </w:p>
          <w:p w14:paraId="6C8747D1" w14:textId="13874375" w:rsidR="00E330E2" w:rsidRPr="00EA7442" w:rsidRDefault="00E330E2" w:rsidP="001F24D3"/>
        </w:tc>
      </w:tr>
      <w:tr w:rsidR="00CB5293" w:rsidRPr="00886055" w14:paraId="043F253B" w14:textId="77777777" w:rsidTr="001F24D3">
        <w:tblPrEx>
          <w:jc w:val="left"/>
        </w:tblPrEx>
        <w:tc>
          <w:tcPr>
            <w:tcW w:w="920" w:type="pct"/>
          </w:tcPr>
          <w:p w14:paraId="183F2342" w14:textId="77777777" w:rsidR="00CB5293" w:rsidRDefault="00CB5293" w:rsidP="001F24D3">
            <w:r>
              <w:t>Uchazeč</w:t>
            </w:r>
          </w:p>
        </w:tc>
        <w:tc>
          <w:tcPr>
            <w:tcW w:w="4080" w:type="pct"/>
          </w:tcPr>
          <w:p w14:paraId="4938648E" w14:textId="77777777" w:rsidR="00CB5293" w:rsidRDefault="00CB5293" w:rsidP="001F24D3">
            <w:pPr>
              <w:pStyle w:val="Bezmezer"/>
            </w:pPr>
            <w:r>
              <w:t>Partner Výrobce (vendora).</w:t>
            </w:r>
          </w:p>
          <w:p w14:paraId="137683AA" w14:textId="77777777" w:rsidR="00CB5293" w:rsidRDefault="00CB5293" w:rsidP="001F24D3">
            <w:pPr>
              <w:pStyle w:val="Bezmezer"/>
            </w:pPr>
          </w:p>
          <w:p w14:paraId="44A5CFB3" w14:textId="20386C25" w:rsidR="00CB5293" w:rsidRDefault="008630BA" w:rsidP="001F24D3">
            <w:pPr>
              <w:pStyle w:val="Bezmezer"/>
            </w:pPr>
            <w:r>
              <w:t>Detailní, prokazatelná z</w:t>
            </w:r>
            <w:r w:rsidR="00CB5293">
              <w:t>nalost licencování a procesů spojených s vendorem a prodejem jeho produktů.</w:t>
            </w:r>
          </w:p>
          <w:p w14:paraId="281DCFAF" w14:textId="77777777" w:rsidR="00CB5293" w:rsidRDefault="00CB5293" w:rsidP="001F24D3">
            <w:pPr>
              <w:pStyle w:val="Bezmezer"/>
            </w:pPr>
            <w:bookmarkStart w:id="38" w:name="_GoBack"/>
            <w:bookmarkEnd w:id="38"/>
          </w:p>
          <w:p w14:paraId="1AB53542" w14:textId="77777777" w:rsidR="00CB5293" w:rsidRDefault="00CB5293" w:rsidP="001F24D3">
            <w:pPr>
              <w:pStyle w:val="Bezmezer"/>
            </w:pPr>
            <w:r>
              <w:t>Detailní, prokazatelná znalost produktů a návrhu architektury řešení.</w:t>
            </w:r>
          </w:p>
          <w:p w14:paraId="34C8DFCC" w14:textId="77777777" w:rsidR="00CB5293" w:rsidRDefault="00CB5293" w:rsidP="001F24D3">
            <w:pPr>
              <w:pStyle w:val="Bezmezer"/>
            </w:pPr>
          </w:p>
          <w:p w14:paraId="5AA86C87" w14:textId="074E1420" w:rsidR="00CC78EB" w:rsidRDefault="00CB5293" w:rsidP="001F24D3">
            <w:pPr>
              <w:pStyle w:val="Bezmezer"/>
            </w:pPr>
            <w:r>
              <w:t xml:space="preserve">Detailní, prokazatelná znalost </w:t>
            </w:r>
            <w:r w:rsidR="000C4DF7">
              <w:t xml:space="preserve">instalace, </w:t>
            </w:r>
            <w:r>
              <w:t xml:space="preserve">implementace </w:t>
            </w:r>
            <w:r w:rsidR="00CC78EB">
              <w:t>řešení.</w:t>
            </w:r>
          </w:p>
          <w:p w14:paraId="7A76F082" w14:textId="77777777" w:rsidR="00CC78EB" w:rsidRDefault="00CC78EB" w:rsidP="001F24D3">
            <w:pPr>
              <w:pStyle w:val="Bezmezer"/>
            </w:pPr>
          </w:p>
          <w:p w14:paraId="193E5F24" w14:textId="5AC02EBD" w:rsidR="00CB5293" w:rsidRDefault="00CC78EB" w:rsidP="001F24D3">
            <w:pPr>
              <w:pStyle w:val="Bezmezer"/>
            </w:pPr>
            <w:r>
              <w:t xml:space="preserve">Prokazatelné zkušenosti s implementací a </w:t>
            </w:r>
            <w:r w:rsidR="00311835">
              <w:t>zajištěním</w:t>
            </w:r>
            <w:r w:rsidR="00E330E2">
              <w:t xml:space="preserve"> </w:t>
            </w:r>
            <w:r w:rsidR="00CB5293">
              <w:t xml:space="preserve">technické podpory (správy a provozu) </w:t>
            </w:r>
            <w:r>
              <w:t>nabízeného</w:t>
            </w:r>
            <w:r w:rsidR="00CB5293">
              <w:t xml:space="preserve"> řešení.</w:t>
            </w:r>
          </w:p>
          <w:p w14:paraId="08D4AD3E" w14:textId="77777777" w:rsidR="00CB5293" w:rsidRDefault="00CB5293" w:rsidP="001F24D3">
            <w:pPr>
              <w:pStyle w:val="Bezmezer"/>
            </w:pPr>
          </w:p>
          <w:p w14:paraId="6206C9BC" w14:textId="77777777" w:rsidR="00CB5293" w:rsidRDefault="00CB5293" w:rsidP="001F24D3">
            <w:pPr>
              <w:pStyle w:val="Bezmezer"/>
            </w:pPr>
            <w:r>
              <w:t>Technická podpora produktu v českém jazyce.</w:t>
            </w:r>
          </w:p>
          <w:p w14:paraId="39762390" w14:textId="77777777" w:rsidR="00CB5293" w:rsidRDefault="00CB5293" w:rsidP="001F24D3"/>
        </w:tc>
      </w:tr>
    </w:tbl>
    <w:p w14:paraId="0583FAB7" w14:textId="77777777" w:rsidR="00CB5293" w:rsidRDefault="00CB5293" w:rsidP="00CB5293"/>
    <w:p w14:paraId="4EDFBB20" w14:textId="77777777" w:rsidR="00CB5293" w:rsidRDefault="00CB5293"/>
    <w:p w14:paraId="5B65839D" w14:textId="6076FF97" w:rsidR="00CB5293" w:rsidRDefault="00CB5293">
      <w:r>
        <w:lastRenderedPageBreak/>
        <w:br w:type="page"/>
      </w:r>
    </w:p>
    <w:p w14:paraId="122F3167" w14:textId="77777777" w:rsidR="00B363B2" w:rsidRPr="00864F20" w:rsidRDefault="00B363B2" w:rsidP="00926FBA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</w:p>
    <w:p w14:paraId="2A1460F2" w14:textId="77777777" w:rsidR="00864F20" w:rsidRPr="00864F20" w:rsidRDefault="00864F20" w:rsidP="00926FBA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39" w:name="_Toc109294994"/>
      <w:bookmarkStart w:id="40" w:name="_Toc109295058"/>
      <w:bookmarkStart w:id="41" w:name="_Toc109296535"/>
      <w:bookmarkStart w:id="42" w:name="_Toc109626227"/>
      <w:bookmarkStart w:id="43" w:name="_Toc109635990"/>
      <w:bookmarkStart w:id="44" w:name="_Toc109830757"/>
      <w:bookmarkStart w:id="45" w:name="_Toc110233190"/>
      <w:bookmarkStart w:id="46" w:name="_Toc110318874"/>
      <w:bookmarkStart w:id="47" w:name="_Toc110486631"/>
      <w:bookmarkStart w:id="48" w:name="_Toc110487535"/>
      <w:bookmarkStart w:id="49" w:name="_Toc110487621"/>
      <w:bookmarkStart w:id="50" w:name="_Toc110494615"/>
      <w:bookmarkStart w:id="51" w:name="_Toc110494888"/>
      <w:bookmarkStart w:id="52" w:name="_Toc110497382"/>
      <w:bookmarkStart w:id="53" w:name="_Toc110497658"/>
      <w:bookmarkStart w:id="54" w:name="_Toc110578611"/>
      <w:bookmarkStart w:id="55" w:name="_Toc110580606"/>
      <w:bookmarkStart w:id="56" w:name="_Toc110580650"/>
      <w:bookmarkStart w:id="57" w:name="_Toc110581298"/>
      <w:bookmarkStart w:id="58" w:name="_Toc110581455"/>
      <w:bookmarkStart w:id="59" w:name="_Toc110581617"/>
      <w:bookmarkStart w:id="60" w:name="_Toc110581882"/>
      <w:bookmarkStart w:id="61" w:name="_Toc110582255"/>
      <w:bookmarkStart w:id="62" w:name="_Toc110960781"/>
      <w:bookmarkStart w:id="63" w:name="_Toc110960872"/>
      <w:bookmarkStart w:id="64" w:name="_Toc111275169"/>
      <w:bookmarkStart w:id="65" w:name="_Toc111284122"/>
      <w:bookmarkStart w:id="66" w:name="_Toc111287942"/>
      <w:bookmarkStart w:id="67" w:name="_Toc111288249"/>
      <w:bookmarkStart w:id="68" w:name="_Toc111288729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14:paraId="6AD7E33A" w14:textId="77777777" w:rsidR="00864F20" w:rsidRPr="00864F20" w:rsidRDefault="00864F20" w:rsidP="00926FBA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69" w:name="_Toc109294995"/>
      <w:bookmarkStart w:id="70" w:name="_Toc109295059"/>
      <w:bookmarkStart w:id="71" w:name="_Toc109296536"/>
      <w:bookmarkStart w:id="72" w:name="_Toc109626228"/>
      <w:bookmarkStart w:id="73" w:name="_Toc109635991"/>
      <w:bookmarkStart w:id="74" w:name="_Toc109830758"/>
      <w:bookmarkStart w:id="75" w:name="_Toc110233191"/>
      <w:bookmarkStart w:id="76" w:name="_Toc110318875"/>
      <w:bookmarkStart w:id="77" w:name="_Toc110486632"/>
      <w:bookmarkStart w:id="78" w:name="_Toc110487536"/>
      <w:bookmarkStart w:id="79" w:name="_Toc110487622"/>
      <w:bookmarkStart w:id="80" w:name="_Toc110494616"/>
      <w:bookmarkStart w:id="81" w:name="_Toc110494889"/>
      <w:bookmarkStart w:id="82" w:name="_Toc110497383"/>
      <w:bookmarkStart w:id="83" w:name="_Toc110497659"/>
      <w:bookmarkStart w:id="84" w:name="_Toc110578612"/>
      <w:bookmarkStart w:id="85" w:name="_Toc110580607"/>
      <w:bookmarkStart w:id="86" w:name="_Toc110580651"/>
      <w:bookmarkStart w:id="87" w:name="_Toc110581299"/>
      <w:bookmarkStart w:id="88" w:name="_Toc110581456"/>
      <w:bookmarkStart w:id="89" w:name="_Toc110581618"/>
      <w:bookmarkStart w:id="90" w:name="_Toc110581883"/>
      <w:bookmarkStart w:id="91" w:name="_Toc110582256"/>
      <w:bookmarkStart w:id="92" w:name="_Toc110960782"/>
      <w:bookmarkStart w:id="93" w:name="_Toc110960873"/>
      <w:bookmarkStart w:id="94" w:name="_Toc111275170"/>
      <w:bookmarkStart w:id="95" w:name="_Toc111284123"/>
      <w:bookmarkStart w:id="96" w:name="_Toc111287943"/>
      <w:bookmarkStart w:id="97" w:name="_Toc111288250"/>
      <w:bookmarkStart w:id="98" w:name="_Toc111288730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0812A0D6" w14:textId="4BF2243C" w:rsidR="00114328" w:rsidRDefault="00114328" w:rsidP="00934918">
      <w:pPr>
        <w:pStyle w:val="Nadpis1"/>
      </w:pPr>
      <w:bookmarkStart w:id="99" w:name="_Firewall_nové_generace"/>
      <w:bookmarkStart w:id="100" w:name="_Toc196899310"/>
      <w:bookmarkEnd w:id="99"/>
      <w:r w:rsidRPr="00114328">
        <w:t>Požadovaná struktura nabídky</w:t>
      </w:r>
      <w:bookmarkEnd w:id="100"/>
    </w:p>
    <w:p w14:paraId="287C2B97" w14:textId="77777777" w:rsidR="00114328" w:rsidRPr="00114328" w:rsidRDefault="00114328" w:rsidP="00114328"/>
    <w:tbl>
      <w:tblPr>
        <w:tblStyle w:val="Mkatabulky"/>
        <w:tblW w:w="9396" w:type="dxa"/>
        <w:tblLook w:val="04A0" w:firstRow="1" w:lastRow="0" w:firstColumn="1" w:lastColumn="0" w:noHBand="0" w:noVBand="1"/>
      </w:tblPr>
      <w:tblGrid>
        <w:gridCol w:w="495"/>
        <w:gridCol w:w="8901"/>
      </w:tblGrid>
      <w:tr w:rsidR="005C1914" w14:paraId="1964E073" w14:textId="77777777" w:rsidTr="001F24D3">
        <w:tc>
          <w:tcPr>
            <w:tcW w:w="0" w:type="auto"/>
          </w:tcPr>
          <w:p w14:paraId="6B6FFA86" w14:textId="77777777" w:rsidR="005C1914" w:rsidRDefault="005C1914" w:rsidP="001F24D3">
            <w:pPr>
              <w:jc w:val="center"/>
            </w:pPr>
            <w:r>
              <w:t>1.</w:t>
            </w:r>
          </w:p>
        </w:tc>
        <w:tc>
          <w:tcPr>
            <w:tcW w:w="0" w:type="auto"/>
          </w:tcPr>
          <w:p w14:paraId="41EACB62" w14:textId="03E26F56" w:rsidR="005C1914" w:rsidRDefault="005C1914" w:rsidP="001F24D3">
            <w:r>
              <w:t xml:space="preserve">Popis </w:t>
            </w:r>
            <w:r w:rsidRPr="00BA1C3C">
              <w:t xml:space="preserve">nabízeného </w:t>
            </w:r>
            <w:r>
              <w:t>řešení zohledňující požadavky Zadavatele.</w:t>
            </w:r>
          </w:p>
          <w:p w14:paraId="67894D3C" w14:textId="77777777" w:rsidR="005C1914" w:rsidRDefault="005C1914" w:rsidP="001F24D3"/>
        </w:tc>
      </w:tr>
      <w:tr w:rsidR="005C1914" w14:paraId="1005BBB5" w14:textId="77777777" w:rsidTr="001F24D3">
        <w:tc>
          <w:tcPr>
            <w:tcW w:w="0" w:type="auto"/>
          </w:tcPr>
          <w:p w14:paraId="4E035399" w14:textId="77777777" w:rsidR="005C1914" w:rsidRDefault="005C1914" w:rsidP="001F24D3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14:paraId="70AAFAC8" w14:textId="77777777" w:rsidR="005C1914" w:rsidRDefault="005C1914" w:rsidP="001F24D3">
            <w:r>
              <w:t xml:space="preserve">Popis </w:t>
            </w:r>
            <w:r w:rsidRPr="00BA1C3C">
              <w:t>jednotlivých zařízení, systémů a technologií, platforem (SW komponent) použitých v nabízeném řešení</w:t>
            </w:r>
            <w:r>
              <w:t>.</w:t>
            </w:r>
          </w:p>
          <w:p w14:paraId="6A63C191" w14:textId="77777777" w:rsidR="005C1914" w:rsidRDefault="005C1914" w:rsidP="001F24D3"/>
        </w:tc>
      </w:tr>
      <w:tr w:rsidR="005C1914" w14:paraId="5758C1A5" w14:textId="77777777" w:rsidTr="001F24D3">
        <w:tc>
          <w:tcPr>
            <w:tcW w:w="0" w:type="auto"/>
          </w:tcPr>
          <w:p w14:paraId="46FED509" w14:textId="77777777" w:rsidR="005C1914" w:rsidRDefault="005C1914" w:rsidP="001F24D3">
            <w:pPr>
              <w:jc w:val="center"/>
            </w:pPr>
            <w:r>
              <w:t>3.</w:t>
            </w:r>
          </w:p>
        </w:tc>
        <w:tc>
          <w:tcPr>
            <w:tcW w:w="0" w:type="auto"/>
          </w:tcPr>
          <w:p w14:paraId="393FA2A5" w14:textId="77777777" w:rsidR="005C1914" w:rsidRDefault="005C1914" w:rsidP="001F24D3">
            <w:r>
              <w:t>Požadavky na provozní prostředí Zadavatele, tj. specifikace dalších podpůrných komponent a vybavení (HW, SW, licencí, aplikací atd.) „nutných“ pro zprovoznění řešení.</w:t>
            </w:r>
          </w:p>
          <w:p w14:paraId="594F6EC1" w14:textId="77777777" w:rsidR="005C1914" w:rsidRDefault="005C1914" w:rsidP="001F24D3"/>
        </w:tc>
      </w:tr>
      <w:tr w:rsidR="005C1914" w14:paraId="73A4F3F2" w14:textId="77777777" w:rsidTr="001F24D3">
        <w:tc>
          <w:tcPr>
            <w:tcW w:w="0" w:type="auto"/>
          </w:tcPr>
          <w:p w14:paraId="0309C77D" w14:textId="77777777" w:rsidR="005C1914" w:rsidRDefault="005C1914" w:rsidP="001F24D3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14:paraId="2936B325" w14:textId="77777777" w:rsidR="005C1914" w:rsidRDefault="005C1914" w:rsidP="001F24D3">
            <w:r>
              <w:t>Stručný popis provedení implementace, testování a způsobu nasazení do produkčního prostředí.</w:t>
            </w:r>
          </w:p>
          <w:p w14:paraId="328356C8" w14:textId="77777777" w:rsidR="005C1914" w:rsidRDefault="005C1914" w:rsidP="001F24D3"/>
        </w:tc>
      </w:tr>
      <w:tr w:rsidR="005C1914" w14:paraId="3BFFC1AF" w14:textId="77777777" w:rsidTr="001F24D3">
        <w:tc>
          <w:tcPr>
            <w:tcW w:w="0" w:type="auto"/>
          </w:tcPr>
          <w:p w14:paraId="1A2F7B16" w14:textId="77777777" w:rsidR="005C1914" w:rsidRDefault="005C1914" w:rsidP="001F24D3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14:paraId="2A91AB53" w14:textId="77777777" w:rsidR="005C1914" w:rsidRDefault="005C1914" w:rsidP="001F24D3">
            <w:r>
              <w:t>Požadavky Uchazeče na součinnost Zadavatele, příp. Subdodavatelů nebo Dodavatelů (společností třetích stran) technických aktiv Zadavatele.</w:t>
            </w:r>
          </w:p>
          <w:p w14:paraId="316648B3" w14:textId="77777777" w:rsidR="005C1914" w:rsidRDefault="005C1914" w:rsidP="001F24D3"/>
        </w:tc>
      </w:tr>
      <w:tr w:rsidR="005C1914" w14:paraId="44BF0B7A" w14:textId="77777777" w:rsidTr="001F24D3">
        <w:tc>
          <w:tcPr>
            <w:tcW w:w="0" w:type="auto"/>
          </w:tcPr>
          <w:p w14:paraId="5DB63B6D" w14:textId="77777777" w:rsidR="005C1914" w:rsidRDefault="005C1914" w:rsidP="001F24D3">
            <w:pPr>
              <w:jc w:val="center"/>
            </w:pPr>
            <w:r>
              <w:t>6.</w:t>
            </w:r>
          </w:p>
        </w:tc>
        <w:tc>
          <w:tcPr>
            <w:tcW w:w="0" w:type="auto"/>
          </w:tcPr>
          <w:p w14:paraId="3312B12B" w14:textId="77777777" w:rsidR="005C1914" w:rsidRDefault="005C1914" w:rsidP="001F24D3">
            <w:r>
              <w:t>Přehled (např. webový odkaz) dostupné dokumentace Výrobce.</w:t>
            </w:r>
          </w:p>
          <w:p w14:paraId="6F23A006" w14:textId="77777777" w:rsidR="005C1914" w:rsidRDefault="005C1914" w:rsidP="001F24D3"/>
        </w:tc>
      </w:tr>
      <w:tr w:rsidR="005C1914" w14:paraId="0F2537BF" w14:textId="77777777" w:rsidTr="001F24D3">
        <w:tc>
          <w:tcPr>
            <w:tcW w:w="0" w:type="auto"/>
          </w:tcPr>
          <w:p w14:paraId="7028268D" w14:textId="77777777" w:rsidR="005C1914" w:rsidRDefault="005C1914" w:rsidP="001F24D3">
            <w:pPr>
              <w:jc w:val="center"/>
            </w:pPr>
            <w:r>
              <w:t>7.</w:t>
            </w:r>
          </w:p>
        </w:tc>
        <w:tc>
          <w:tcPr>
            <w:tcW w:w="0" w:type="auto"/>
          </w:tcPr>
          <w:p w14:paraId="4F5BEA41" w14:textId="77777777" w:rsidR="005C1914" w:rsidRDefault="005C1914" w:rsidP="001F24D3">
            <w:r>
              <w:t>Přehled (např. webový odkaz) školení Výrobce (vendora) a Uchazeče určené pro administrátory systému a privilegované uživatele (administrátory) technických aktiv Zadavatele.</w:t>
            </w:r>
          </w:p>
          <w:p w14:paraId="1436A359" w14:textId="77777777" w:rsidR="005C1914" w:rsidRDefault="005C1914" w:rsidP="001F24D3"/>
        </w:tc>
      </w:tr>
      <w:tr w:rsidR="005C1914" w14:paraId="422BB50C" w14:textId="77777777" w:rsidTr="001F24D3">
        <w:tc>
          <w:tcPr>
            <w:tcW w:w="0" w:type="auto"/>
          </w:tcPr>
          <w:p w14:paraId="21D84686" w14:textId="77777777" w:rsidR="005C1914" w:rsidRDefault="005C1914" w:rsidP="001F24D3">
            <w:pPr>
              <w:jc w:val="center"/>
            </w:pPr>
            <w:r>
              <w:t>8.</w:t>
            </w:r>
          </w:p>
        </w:tc>
        <w:tc>
          <w:tcPr>
            <w:tcW w:w="0" w:type="auto"/>
          </w:tcPr>
          <w:p w14:paraId="011635A3" w14:textId="77777777" w:rsidR="005C1914" w:rsidRDefault="005C1914" w:rsidP="001F24D3">
            <w:r>
              <w:t>Stručný přehled podpory poskytované Výrobcem a Uchazečem.</w:t>
            </w:r>
          </w:p>
          <w:p w14:paraId="4C144F1C" w14:textId="77777777" w:rsidR="005C1914" w:rsidRDefault="005C1914" w:rsidP="001F24D3"/>
        </w:tc>
      </w:tr>
      <w:tr w:rsidR="005C1914" w14:paraId="70D18017" w14:textId="77777777" w:rsidTr="001F24D3">
        <w:tc>
          <w:tcPr>
            <w:tcW w:w="0" w:type="auto"/>
          </w:tcPr>
          <w:p w14:paraId="21CD646E" w14:textId="77777777" w:rsidR="005C1914" w:rsidRDefault="005C1914" w:rsidP="001F24D3">
            <w:pPr>
              <w:jc w:val="center"/>
            </w:pPr>
            <w:r>
              <w:t>9.</w:t>
            </w:r>
          </w:p>
        </w:tc>
        <w:tc>
          <w:tcPr>
            <w:tcW w:w="0" w:type="auto"/>
          </w:tcPr>
          <w:p w14:paraId="5F9285FC" w14:textId="77777777" w:rsidR="005C1914" w:rsidRDefault="005C1914" w:rsidP="001F24D3">
            <w:r>
              <w:t>Stručný popis obsahu a formy akceptačních testů.</w:t>
            </w:r>
          </w:p>
          <w:p w14:paraId="132AECF7" w14:textId="77777777" w:rsidR="005C1914" w:rsidRDefault="005C1914" w:rsidP="001F24D3"/>
        </w:tc>
      </w:tr>
      <w:tr w:rsidR="005C1914" w14:paraId="4A6B3737" w14:textId="77777777" w:rsidTr="001F24D3">
        <w:tc>
          <w:tcPr>
            <w:tcW w:w="0" w:type="auto"/>
          </w:tcPr>
          <w:p w14:paraId="302BF3AF" w14:textId="77777777" w:rsidR="005C1914" w:rsidRDefault="005C1914" w:rsidP="001F24D3">
            <w:pPr>
              <w:jc w:val="center"/>
            </w:pPr>
            <w:r>
              <w:t xml:space="preserve">10. </w:t>
            </w:r>
          </w:p>
        </w:tc>
        <w:tc>
          <w:tcPr>
            <w:tcW w:w="0" w:type="auto"/>
          </w:tcPr>
          <w:p w14:paraId="213047D5" w14:textId="77777777" w:rsidR="005C1914" w:rsidRDefault="005C1914" w:rsidP="001F24D3">
            <w:r>
              <w:t>Doložení kvalifikačních předpokladů Uchazeče.</w:t>
            </w:r>
          </w:p>
          <w:p w14:paraId="54408640" w14:textId="77777777" w:rsidR="005C1914" w:rsidRDefault="005C1914" w:rsidP="001F24D3"/>
        </w:tc>
      </w:tr>
      <w:tr w:rsidR="005C1914" w14:paraId="67F9D64A" w14:textId="77777777" w:rsidTr="001F24D3">
        <w:tc>
          <w:tcPr>
            <w:tcW w:w="0" w:type="auto"/>
          </w:tcPr>
          <w:p w14:paraId="0E321D63" w14:textId="77777777" w:rsidR="005C1914" w:rsidRDefault="005C1914" w:rsidP="001F24D3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14:paraId="339E21BA" w14:textId="77777777" w:rsidR="005C1914" w:rsidRDefault="005C1914" w:rsidP="001F24D3">
            <w:r>
              <w:t>Předpokládaná doba realizace, včetně harmonogramu prací (čas, počet MD) zahrnující všechny fáze dodávky (předimplementační analýza, nasazení, testování, akceptace a zaškolení administrátorů systému a privilegovaných uživatelů Zadavatele atd.) s ohledem na požadovanou součinnost Zadavatele, Dodavatelů a Provozovatelů napojovaných IS.</w:t>
            </w:r>
          </w:p>
          <w:p w14:paraId="5480B057" w14:textId="77777777" w:rsidR="005C1914" w:rsidRDefault="005C1914" w:rsidP="001F24D3"/>
        </w:tc>
      </w:tr>
      <w:tr w:rsidR="005C1914" w14:paraId="469530AE" w14:textId="77777777" w:rsidTr="001F24D3">
        <w:tc>
          <w:tcPr>
            <w:tcW w:w="0" w:type="auto"/>
          </w:tcPr>
          <w:p w14:paraId="769EC92B" w14:textId="77777777" w:rsidR="005C1914" w:rsidRDefault="005C1914" w:rsidP="001F24D3">
            <w:pPr>
              <w:jc w:val="center"/>
            </w:pPr>
            <w:r>
              <w:t>12.</w:t>
            </w:r>
          </w:p>
        </w:tc>
        <w:tc>
          <w:tcPr>
            <w:tcW w:w="0" w:type="auto"/>
          </w:tcPr>
          <w:p w14:paraId="4498733A" w14:textId="77777777" w:rsidR="005C1914" w:rsidRDefault="005C1914" w:rsidP="001F24D3">
            <w:r>
              <w:t>C</w:t>
            </w:r>
            <w:r w:rsidRPr="00A908AC">
              <w:t>en</w:t>
            </w:r>
            <w:r>
              <w:t>a</w:t>
            </w:r>
            <w:r w:rsidRPr="00A908AC">
              <w:t xml:space="preserve"> </w:t>
            </w:r>
            <w:r>
              <w:t>nabízeného řešení rozdělená na ceny za</w:t>
            </w:r>
          </w:p>
          <w:p w14:paraId="2789549C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SW, licence,</w:t>
            </w:r>
          </w:p>
          <w:p w14:paraId="5A7FA4A9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>
              <w:t>návrh řešení (předimplementační analýzu),</w:t>
            </w:r>
          </w:p>
          <w:p w14:paraId="6DDCC5E0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>
              <w:t>konzultační, návrhové a implementační práce,</w:t>
            </w:r>
          </w:p>
          <w:p w14:paraId="49A02473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požadovanou dokumentaci,</w:t>
            </w:r>
          </w:p>
          <w:p w14:paraId="1FA33635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školení administrátorů systému a privilegovaných uživatelů,</w:t>
            </w:r>
          </w:p>
          <w:p w14:paraId="53634E58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roční podporu Výrobce po dobu min. 5 let,</w:t>
            </w:r>
          </w:p>
          <w:p w14:paraId="23C15D90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roční podporu Uchazeče po dobu min. 5 let.</w:t>
            </w:r>
          </w:p>
          <w:p w14:paraId="4C2F1DC0" w14:textId="77777777" w:rsidR="005C1914" w:rsidRDefault="005C1914" w:rsidP="001F24D3"/>
        </w:tc>
      </w:tr>
    </w:tbl>
    <w:p w14:paraId="31357901" w14:textId="77777777" w:rsidR="005C1914" w:rsidRPr="00AE3378" w:rsidRDefault="005C1914" w:rsidP="005C1914"/>
    <w:sectPr w:rsidR="005C1914" w:rsidRPr="00AE33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2F1F79" w16cid:durableId="492F1F79"/>
  <w16cid:commentId w16cid:paraId="50E54A07" w16cid:durableId="50E54A07"/>
  <w16cid:commentId w16cid:paraId="4E1E9294" w16cid:durableId="4E1E9294"/>
  <w16cid:commentId w16cid:paraId="3CF7EEE2" w16cid:durableId="3CF7EEE2"/>
  <w16cid:commentId w16cid:paraId="6E720867" w16cid:durableId="6E720867"/>
  <w16cid:commentId w16cid:paraId="4DF22321" w16cid:durableId="4DF22321"/>
  <w16cid:commentId w16cid:paraId="102C9F79" w16cid:durableId="102C9F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14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F420C5"/>
    <w:multiLevelType w:val="hybridMultilevel"/>
    <w:tmpl w:val="B79ED0F2"/>
    <w:lvl w:ilvl="0" w:tplc="6AAA9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F6A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05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006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280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EC5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BCE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D61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0E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7A6D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942C95"/>
    <w:multiLevelType w:val="hybridMultilevel"/>
    <w:tmpl w:val="E0188D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B0261"/>
    <w:multiLevelType w:val="hybridMultilevel"/>
    <w:tmpl w:val="AA3654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936B7"/>
    <w:multiLevelType w:val="hybridMultilevel"/>
    <w:tmpl w:val="09E869B6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F23B2"/>
    <w:multiLevelType w:val="hybridMultilevel"/>
    <w:tmpl w:val="EFD2E740"/>
    <w:lvl w:ilvl="0" w:tplc="DC5AE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443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D86044"/>
    <w:multiLevelType w:val="hybridMultilevel"/>
    <w:tmpl w:val="38EE71D8"/>
    <w:lvl w:ilvl="0" w:tplc="CF98A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E49D9"/>
    <w:multiLevelType w:val="hybridMultilevel"/>
    <w:tmpl w:val="AA3654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12304"/>
    <w:multiLevelType w:val="hybridMultilevel"/>
    <w:tmpl w:val="1C2E639A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C5301"/>
    <w:multiLevelType w:val="hybridMultilevel"/>
    <w:tmpl w:val="28DA80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327E6B"/>
    <w:multiLevelType w:val="hybridMultilevel"/>
    <w:tmpl w:val="4CACF3BE"/>
    <w:lvl w:ilvl="0" w:tplc="DC5AE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75F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361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6141D3"/>
    <w:multiLevelType w:val="hybridMultilevel"/>
    <w:tmpl w:val="FBF6B92C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7608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F7342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13"/>
  </w:num>
  <w:num w:numId="7">
    <w:abstractNumId w:val="7"/>
  </w:num>
  <w:num w:numId="8">
    <w:abstractNumId w:val="0"/>
  </w:num>
  <w:num w:numId="9">
    <w:abstractNumId w:val="2"/>
  </w:num>
  <w:num w:numId="10">
    <w:abstractNumId w:val="17"/>
  </w:num>
  <w:num w:numId="11">
    <w:abstractNumId w:val="14"/>
  </w:num>
  <w:num w:numId="12">
    <w:abstractNumId w:val="16"/>
  </w:num>
  <w:num w:numId="13">
    <w:abstractNumId w:val="12"/>
  </w:num>
  <w:num w:numId="14">
    <w:abstractNumId w:val="11"/>
  </w:num>
  <w:num w:numId="15">
    <w:abstractNumId w:val="1"/>
  </w:num>
  <w:num w:numId="16">
    <w:abstractNumId w:val="1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46"/>
    <w:rsid w:val="0000003B"/>
    <w:rsid w:val="000004A7"/>
    <w:rsid w:val="000016FE"/>
    <w:rsid w:val="00004041"/>
    <w:rsid w:val="00004BE1"/>
    <w:rsid w:val="00004F34"/>
    <w:rsid w:val="00005B2D"/>
    <w:rsid w:val="00006289"/>
    <w:rsid w:val="00007753"/>
    <w:rsid w:val="00007DAC"/>
    <w:rsid w:val="000136A0"/>
    <w:rsid w:val="000138A7"/>
    <w:rsid w:val="00013BA3"/>
    <w:rsid w:val="00014647"/>
    <w:rsid w:val="00015D5F"/>
    <w:rsid w:val="00020F2E"/>
    <w:rsid w:val="00021B02"/>
    <w:rsid w:val="00022EA4"/>
    <w:rsid w:val="0002367F"/>
    <w:rsid w:val="00025380"/>
    <w:rsid w:val="0002608B"/>
    <w:rsid w:val="00026297"/>
    <w:rsid w:val="00026B4B"/>
    <w:rsid w:val="00026CCF"/>
    <w:rsid w:val="0002717C"/>
    <w:rsid w:val="000318AC"/>
    <w:rsid w:val="00031FB6"/>
    <w:rsid w:val="000342F7"/>
    <w:rsid w:val="00035393"/>
    <w:rsid w:val="000358C5"/>
    <w:rsid w:val="00035C53"/>
    <w:rsid w:val="00035CC8"/>
    <w:rsid w:val="000365B3"/>
    <w:rsid w:val="000370E6"/>
    <w:rsid w:val="00037F2E"/>
    <w:rsid w:val="0004173A"/>
    <w:rsid w:val="000451CD"/>
    <w:rsid w:val="0005172E"/>
    <w:rsid w:val="00053A63"/>
    <w:rsid w:val="00055157"/>
    <w:rsid w:val="0006522B"/>
    <w:rsid w:val="00066A9D"/>
    <w:rsid w:val="000728AC"/>
    <w:rsid w:val="00073723"/>
    <w:rsid w:val="00073DA6"/>
    <w:rsid w:val="000749DD"/>
    <w:rsid w:val="000762D8"/>
    <w:rsid w:val="00076478"/>
    <w:rsid w:val="00077084"/>
    <w:rsid w:val="00077AEB"/>
    <w:rsid w:val="00081DA6"/>
    <w:rsid w:val="000832A4"/>
    <w:rsid w:val="0008483F"/>
    <w:rsid w:val="00084C17"/>
    <w:rsid w:val="00085938"/>
    <w:rsid w:val="00086B2F"/>
    <w:rsid w:val="00087658"/>
    <w:rsid w:val="000900A7"/>
    <w:rsid w:val="0009042D"/>
    <w:rsid w:val="000930C3"/>
    <w:rsid w:val="000953D1"/>
    <w:rsid w:val="00095411"/>
    <w:rsid w:val="0009630D"/>
    <w:rsid w:val="000A02E6"/>
    <w:rsid w:val="000A0D01"/>
    <w:rsid w:val="000A13EE"/>
    <w:rsid w:val="000A1FCB"/>
    <w:rsid w:val="000A2219"/>
    <w:rsid w:val="000A30BE"/>
    <w:rsid w:val="000A433D"/>
    <w:rsid w:val="000A690B"/>
    <w:rsid w:val="000A7FF5"/>
    <w:rsid w:val="000B2FFD"/>
    <w:rsid w:val="000B41CB"/>
    <w:rsid w:val="000B4D72"/>
    <w:rsid w:val="000B5BC7"/>
    <w:rsid w:val="000B66DD"/>
    <w:rsid w:val="000C25B6"/>
    <w:rsid w:val="000C3615"/>
    <w:rsid w:val="000C399F"/>
    <w:rsid w:val="000C40F1"/>
    <w:rsid w:val="000C48B6"/>
    <w:rsid w:val="000C4DF7"/>
    <w:rsid w:val="000C4E7B"/>
    <w:rsid w:val="000C5552"/>
    <w:rsid w:val="000C56D6"/>
    <w:rsid w:val="000C6B64"/>
    <w:rsid w:val="000D0C20"/>
    <w:rsid w:val="000D1B8E"/>
    <w:rsid w:val="000D233C"/>
    <w:rsid w:val="000D2621"/>
    <w:rsid w:val="000D38C9"/>
    <w:rsid w:val="000D3B24"/>
    <w:rsid w:val="000D5C39"/>
    <w:rsid w:val="000D7039"/>
    <w:rsid w:val="000D7FEF"/>
    <w:rsid w:val="000E1006"/>
    <w:rsid w:val="000E2E2A"/>
    <w:rsid w:val="000E2E9A"/>
    <w:rsid w:val="000E3019"/>
    <w:rsid w:val="000E357E"/>
    <w:rsid w:val="000E3C23"/>
    <w:rsid w:val="000E401F"/>
    <w:rsid w:val="000E480D"/>
    <w:rsid w:val="000E4D5D"/>
    <w:rsid w:val="000E4D83"/>
    <w:rsid w:val="000E5A67"/>
    <w:rsid w:val="000E7BFD"/>
    <w:rsid w:val="000F16EF"/>
    <w:rsid w:val="000F1848"/>
    <w:rsid w:val="000F192B"/>
    <w:rsid w:val="000F27D0"/>
    <w:rsid w:val="000F5E2F"/>
    <w:rsid w:val="00100F3B"/>
    <w:rsid w:val="00100F49"/>
    <w:rsid w:val="00101223"/>
    <w:rsid w:val="00101E38"/>
    <w:rsid w:val="00101F5C"/>
    <w:rsid w:val="00103597"/>
    <w:rsid w:val="00104DB6"/>
    <w:rsid w:val="00106BD7"/>
    <w:rsid w:val="00111036"/>
    <w:rsid w:val="00111D70"/>
    <w:rsid w:val="001125F9"/>
    <w:rsid w:val="001129F8"/>
    <w:rsid w:val="0011351E"/>
    <w:rsid w:val="00114328"/>
    <w:rsid w:val="001145DD"/>
    <w:rsid w:val="00115EFC"/>
    <w:rsid w:val="0011612D"/>
    <w:rsid w:val="001162B3"/>
    <w:rsid w:val="00116DA2"/>
    <w:rsid w:val="00117928"/>
    <w:rsid w:val="00120730"/>
    <w:rsid w:val="0012129A"/>
    <w:rsid w:val="001216F6"/>
    <w:rsid w:val="00121882"/>
    <w:rsid w:val="0012196D"/>
    <w:rsid w:val="00123C4D"/>
    <w:rsid w:val="00123DFE"/>
    <w:rsid w:val="0012533E"/>
    <w:rsid w:val="00125A7C"/>
    <w:rsid w:val="00125C24"/>
    <w:rsid w:val="00127ADB"/>
    <w:rsid w:val="00127B0C"/>
    <w:rsid w:val="0013415F"/>
    <w:rsid w:val="0013431A"/>
    <w:rsid w:val="0013555F"/>
    <w:rsid w:val="00136C1F"/>
    <w:rsid w:val="00137142"/>
    <w:rsid w:val="001375D4"/>
    <w:rsid w:val="00142E8D"/>
    <w:rsid w:val="00143DF8"/>
    <w:rsid w:val="001447C9"/>
    <w:rsid w:val="00145EA1"/>
    <w:rsid w:val="00146466"/>
    <w:rsid w:val="00151CF9"/>
    <w:rsid w:val="001529F2"/>
    <w:rsid w:val="00152EDC"/>
    <w:rsid w:val="00154BCA"/>
    <w:rsid w:val="00155D8C"/>
    <w:rsid w:val="001615CB"/>
    <w:rsid w:val="0016205B"/>
    <w:rsid w:val="00162905"/>
    <w:rsid w:val="00162D4B"/>
    <w:rsid w:val="00165007"/>
    <w:rsid w:val="00165453"/>
    <w:rsid w:val="001669D9"/>
    <w:rsid w:val="00167C9C"/>
    <w:rsid w:val="00172215"/>
    <w:rsid w:val="00172CBC"/>
    <w:rsid w:val="00173EE6"/>
    <w:rsid w:val="0017536D"/>
    <w:rsid w:val="0017578F"/>
    <w:rsid w:val="00176B5F"/>
    <w:rsid w:val="00180133"/>
    <w:rsid w:val="00181ED1"/>
    <w:rsid w:val="00182303"/>
    <w:rsid w:val="00183BCC"/>
    <w:rsid w:val="00186B2A"/>
    <w:rsid w:val="00186E5D"/>
    <w:rsid w:val="00187009"/>
    <w:rsid w:val="00187FE6"/>
    <w:rsid w:val="0019101B"/>
    <w:rsid w:val="0019224C"/>
    <w:rsid w:val="00193164"/>
    <w:rsid w:val="00194864"/>
    <w:rsid w:val="001948FE"/>
    <w:rsid w:val="001A04C5"/>
    <w:rsid w:val="001A2245"/>
    <w:rsid w:val="001A41B5"/>
    <w:rsid w:val="001A5E2E"/>
    <w:rsid w:val="001A6305"/>
    <w:rsid w:val="001A7756"/>
    <w:rsid w:val="001B3B04"/>
    <w:rsid w:val="001B5FFD"/>
    <w:rsid w:val="001B6782"/>
    <w:rsid w:val="001B7692"/>
    <w:rsid w:val="001C3A5F"/>
    <w:rsid w:val="001D1AD7"/>
    <w:rsid w:val="001E0F00"/>
    <w:rsid w:val="001E3136"/>
    <w:rsid w:val="001E39E2"/>
    <w:rsid w:val="001E3B34"/>
    <w:rsid w:val="001E4E6D"/>
    <w:rsid w:val="001E7F15"/>
    <w:rsid w:val="001F08A0"/>
    <w:rsid w:val="001F1AE1"/>
    <w:rsid w:val="001F2FDC"/>
    <w:rsid w:val="001F3552"/>
    <w:rsid w:val="001F4EA1"/>
    <w:rsid w:val="001F79AE"/>
    <w:rsid w:val="001F7E5F"/>
    <w:rsid w:val="002003CC"/>
    <w:rsid w:val="00200559"/>
    <w:rsid w:val="002017BB"/>
    <w:rsid w:val="002020D9"/>
    <w:rsid w:val="0020362F"/>
    <w:rsid w:val="00204728"/>
    <w:rsid w:val="00205CA5"/>
    <w:rsid w:val="00207278"/>
    <w:rsid w:val="002079DA"/>
    <w:rsid w:val="00207E62"/>
    <w:rsid w:val="002151FE"/>
    <w:rsid w:val="002204CA"/>
    <w:rsid w:val="00221584"/>
    <w:rsid w:val="00221804"/>
    <w:rsid w:val="00222697"/>
    <w:rsid w:val="00222922"/>
    <w:rsid w:val="00222F44"/>
    <w:rsid w:val="00223277"/>
    <w:rsid w:val="0022411B"/>
    <w:rsid w:val="002262C8"/>
    <w:rsid w:val="00230287"/>
    <w:rsid w:val="00232400"/>
    <w:rsid w:val="00232BC4"/>
    <w:rsid w:val="00235454"/>
    <w:rsid w:val="00237F30"/>
    <w:rsid w:val="00240BDF"/>
    <w:rsid w:val="00240EAE"/>
    <w:rsid w:val="002419E4"/>
    <w:rsid w:val="00241A4B"/>
    <w:rsid w:val="00241A67"/>
    <w:rsid w:val="00242897"/>
    <w:rsid w:val="002524BA"/>
    <w:rsid w:val="0025368B"/>
    <w:rsid w:val="00254F94"/>
    <w:rsid w:val="00255469"/>
    <w:rsid w:val="0025568A"/>
    <w:rsid w:val="0025693C"/>
    <w:rsid w:val="00257779"/>
    <w:rsid w:val="00260E0A"/>
    <w:rsid w:val="00261B0E"/>
    <w:rsid w:val="002637C6"/>
    <w:rsid w:val="00264C15"/>
    <w:rsid w:val="00264EC5"/>
    <w:rsid w:val="00265B84"/>
    <w:rsid w:val="0026758F"/>
    <w:rsid w:val="0026780E"/>
    <w:rsid w:val="002721FE"/>
    <w:rsid w:val="00273228"/>
    <w:rsid w:val="00274EE4"/>
    <w:rsid w:val="0027544A"/>
    <w:rsid w:val="00275B2F"/>
    <w:rsid w:val="00277819"/>
    <w:rsid w:val="00281707"/>
    <w:rsid w:val="00282C2F"/>
    <w:rsid w:val="002835BF"/>
    <w:rsid w:val="00285046"/>
    <w:rsid w:val="00286047"/>
    <w:rsid w:val="00290C6E"/>
    <w:rsid w:val="00291CFD"/>
    <w:rsid w:val="002920D0"/>
    <w:rsid w:val="002958A5"/>
    <w:rsid w:val="00295AE7"/>
    <w:rsid w:val="002A0ADE"/>
    <w:rsid w:val="002A2602"/>
    <w:rsid w:val="002A2B3F"/>
    <w:rsid w:val="002A5A03"/>
    <w:rsid w:val="002B4876"/>
    <w:rsid w:val="002B772C"/>
    <w:rsid w:val="002B799B"/>
    <w:rsid w:val="002B7C1F"/>
    <w:rsid w:val="002C0015"/>
    <w:rsid w:val="002C3BBD"/>
    <w:rsid w:val="002C4ACB"/>
    <w:rsid w:val="002C4D1B"/>
    <w:rsid w:val="002C564E"/>
    <w:rsid w:val="002D006A"/>
    <w:rsid w:val="002D0B36"/>
    <w:rsid w:val="002D0EE1"/>
    <w:rsid w:val="002D0F79"/>
    <w:rsid w:val="002D1C94"/>
    <w:rsid w:val="002D3036"/>
    <w:rsid w:val="002D3396"/>
    <w:rsid w:val="002D4CE8"/>
    <w:rsid w:val="002D6CC1"/>
    <w:rsid w:val="002D779A"/>
    <w:rsid w:val="002D7B57"/>
    <w:rsid w:val="002E05FB"/>
    <w:rsid w:val="002E3630"/>
    <w:rsid w:val="002E478A"/>
    <w:rsid w:val="002E588A"/>
    <w:rsid w:val="002E6353"/>
    <w:rsid w:val="002E65DC"/>
    <w:rsid w:val="002E71EA"/>
    <w:rsid w:val="002E73A0"/>
    <w:rsid w:val="002F0430"/>
    <w:rsid w:val="002F28BA"/>
    <w:rsid w:val="002F3343"/>
    <w:rsid w:val="002F4BE0"/>
    <w:rsid w:val="002F5546"/>
    <w:rsid w:val="002F57D4"/>
    <w:rsid w:val="002F771A"/>
    <w:rsid w:val="0030246E"/>
    <w:rsid w:val="00304B67"/>
    <w:rsid w:val="00305AA4"/>
    <w:rsid w:val="0030659B"/>
    <w:rsid w:val="00306AA8"/>
    <w:rsid w:val="00306BEC"/>
    <w:rsid w:val="003079B1"/>
    <w:rsid w:val="00307A54"/>
    <w:rsid w:val="0031036C"/>
    <w:rsid w:val="00311835"/>
    <w:rsid w:val="00311FE3"/>
    <w:rsid w:val="003138BE"/>
    <w:rsid w:val="00314875"/>
    <w:rsid w:val="00314F2C"/>
    <w:rsid w:val="00320024"/>
    <w:rsid w:val="00321363"/>
    <w:rsid w:val="00321A57"/>
    <w:rsid w:val="00322C88"/>
    <w:rsid w:val="00323376"/>
    <w:rsid w:val="0032411B"/>
    <w:rsid w:val="00324268"/>
    <w:rsid w:val="003300B6"/>
    <w:rsid w:val="003302E1"/>
    <w:rsid w:val="003342C8"/>
    <w:rsid w:val="003343B4"/>
    <w:rsid w:val="0033718D"/>
    <w:rsid w:val="003372CC"/>
    <w:rsid w:val="00337B6C"/>
    <w:rsid w:val="0034070C"/>
    <w:rsid w:val="00340FC4"/>
    <w:rsid w:val="00341E01"/>
    <w:rsid w:val="0034201C"/>
    <w:rsid w:val="003430A2"/>
    <w:rsid w:val="00346673"/>
    <w:rsid w:val="00347040"/>
    <w:rsid w:val="00350483"/>
    <w:rsid w:val="0035084C"/>
    <w:rsid w:val="003509A3"/>
    <w:rsid w:val="00351F3C"/>
    <w:rsid w:val="00352FF5"/>
    <w:rsid w:val="00354568"/>
    <w:rsid w:val="00360ACC"/>
    <w:rsid w:val="00362591"/>
    <w:rsid w:val="003639D9"/>
    <w:rsid w:val="00364D9D"/>
    <w:rsid w:val="003650B4"/>
    <w:rsid w:val="0036550D"/>
    <w:rsid w:val="00366864"/>
    <w:rsid w:val="003678C5"/>
    <w:rsid w:val="0037026E"/>
    <w:rsid w:val="003717C5"/>
    <w:rsid w:val="003752E6"/>
    <w:rsid w:val="003771BD"/>
    <w:rsid w:val="00381C6D"/>
    <w:rsid w:val="00382B8D"/>
    <w:rsid w:val="00382ED0"/>
    <w:rsid w:val="003831D1"/>
    <w:rsid w:val="00384574"/>
    <w:rsid w:val="00384670"/>
    <w:rsid w:val="003862FE"/>
    <w:rsid w:val="003876A0"/>
    <w:rsid w:val="00387787"/>
    <w:rsid w:val="00390DEA"/>
    <w:rsid w:val="00391CBE"/>
    <w:rsid w:val="00391E6E"/>
    <w:rsid w:val="003938AC"/>
    <w:rsid w:val="0039414E"/>
    <w:rsid w:val="00394C13"/>
    <w:rsid w:val="003A0437"/>
    <w:rsid w:val="003A1419"/>
    <w:rsid w:val="003A3C6F"/>
    <w:rsid w:val="003A452B"/>
    <w:rsid w:val="003A452E"/>
    <w:rsid w:val="003A47D8"/>
    <w:rsid w:val="003A4951"/>
    <w:rsid w:val="003B07BE"/>
    <w:rsid w:val="003B0F25"/>
    <w:rsid w:val="003B3B55"/>
    <w:rsid w:val="003B466F"/>
    <w:rsid w:val="003B4D9C"/>
    <w:rsid w:val="003B723E"/>
    <w:rsid w:val="003C1C7F"/>
    <w:rsid w:val="003C2445"/>
    <w:rsid w:val="003C2969"/>
    <w:rsid w:val="003C3FA5"/>
    <w:rsid w:val="003C4220"/>
    <w:rsid w:val="003C6EB7"/>
    <w:rsid w:val="003C717C"/>
    <w:rsid w:val="003C7C45"/>
    <w:rsid w:val="003D18C6"/>
    <w:rsid w:val="003D2AB3"/>
    <w:rsid w:val="003D4BA1"/>
    <w:rsid w:val="003D689A"/>
    <w:rsid w:val="003D70F2"/>
    <w:rsid w:val="003E75CF"/>
    <w:rsid w:val="003E79B4"/>
    <w:rsid w:val="003E7F36"/>
    <w:rsid w:val="003F07B9"/>
    <w:rsid w:val="003F530E"/>
    <w:rsid w:val="003F788F"/>
    <w:rsid w:val="00400E7B"/>
    <w:rsid w:val="00402A9A"/>
    <w:rsid w:val="0040375F"/>
    <w:rsid w:val="004045A9"/>
    <w:rsid w:val="004047FD"/>
    <w:rsid w:val="00405819"/>
    <w:rsid w:val="00407C3D"/>
    <w:rsid w:val="00407F1A"/>
    <w:rsid w:val="00410063"/>
    <w:rsid w:val="00410376"/>
    <w:rsid w:val="004119BB"/>
    <w:rsid w:val="004124E1"/>
    <w:rsid w:val="004140FC"/>
    <w:rsid w:val="00414895"/>
    <w:rsid w:val="00414B49"/>
    <w:rsid w:val="00414E78"/>
    <w:rsid w:val="0041512A"/>
    <w:rsid w:val="00415959"/>
    <w:rsid w:val="00422CD0"/>
    <w:rsid w:val="00423624"/>
    <w:rsid w:val="004244E6"/>
    <w:rsid w:val="00424A60"/>
    <w:rsid w:val="00424EBE"/>
    <w:rsid w:val="00427414"/>
    <w:rsid w:val="004275F3"/>
    <w:rsid w:val="00427602"/>
    <w:rsid w:val="00427BE4"/>
    <w:rsid w:val="004304C4"/>
    <w:rsid w:val="00434681"/>
    <w:rsid w:val="00434C18"/>
    <w:rsid w:val="00434D17"/>
    <w:rsid w:val="004405BC"/>
    <w:rsid w:val="00440B52"/>
    <w:rsid w:val="00441D4D"/>
    <w:rsid w:val="004435CB"/>
    <w:rsid w:val="00443776"/>
    <w:rsid w:val="004445FF"/>
    <w:rsid w:val="00444E3D"/>
    <w:rsid w:val="00445F9A"/>
    <w:rsid w:val="004527D8"/>
    <w:rsid w:val="00452982"/>
    <w:rsid w:val="00455F9C"/>
    <w:rsid w:val="00460E39"/>
    <w:rsid w:val="00465980"/>
    <w:rsid w:val="004662B9"/>
    <w:rsid w:val="00470C10"/>
    <w:rsid w:val="0047277B"/>
    <w:rsid w:val="004728C4"/>
    <w:rsid w:val="004732E6"/>
    <w:rsid w:val="0047342D"/>
    <w:rsid w:val="00474759"/>
    <w:rsid w:val="004766E1"/>
    <w:rsid w:val="0047672F"/>
    <w:rsid w:val="0048065A"/>
    <w:rsid w:val="0048116D"/>
    <w:rsid w:val="004813A4"/>
    <w:rsid w:val="0048157A"/>
    <w:rsid w:val="004820C9"/>
    <w:rsid w:val="00483E60"/>
    <w:rsid w:val="004847F3"/>
    <w:rsid w:val="00484A5F"/>
    <w:rsid w:val="00484BE3"/>
    <w:rsid w:val="00484E15"/>
    <w:rsid w:val="004860C0"/>
    <w:rsid w:val="0048611C"/>
    <w:rsid w:val="00492855"/>
    <w:rsid w:val="00493698"/>
    <w:rsid w:val="00493890"/>
    <w:rsid w:val="00495704"/>
    <w:rsid w:val="00495C11"/>
    <w:rsid w:val="00497437"/>
    <w:rsid w:val="00497BFD"/>
    <w:rsid w:val="004A03DC"/>
    <w:rsid w:val="004A1A9F"/>
    <w:rsid w:val="004A2078"/>
    <w:rsid w:val="004A24C1"/>
    <w:rsid w:val="004A364E"/>
    <w:rsid w:val="004A4BCC"/>
    <w:rsid w:val="004B1E12"/>
    <w:rsid w:val="004B26AA"/>
    <w:rsid w:val="004B7582"/>
    <w:rsid w:val="004C06BD"/>
    <w:rsid w:val="004C1714"/>
    <w:rsid w:val="004C1DD3"/>
    <w:rsid w:val="004C1F3B"/>
    <w:rsid w:val="004C2CFF"/>
    <w:rsid w:val="004C3CAA"/>
    <w:rsid w:val="004C4093"/>
    <w:rsid w:val="004C48D4"/>
    <w:rsid w:val="004D06B9"/>
    <w:rsid w:val="004D1A4D"/>
    <w:rsid w:val="004D3AA8"/>
    <w:rsid w:val="004D42DF"/>
    <w:rsid w:val="004D4765"/>
    <w:rsid w:val="004D4D0F"/>
    <w:rsid w:val="004D7EF0"/>
    <w:rsid w:val="004E08FE"/>
    <w:rsid w:val="004E2014"/>
    <w:rsid w:val="004E4B43"/>
    <w:rsid w:val="004F0F01"/>
    <w:rsid w:val="004F0F69"/>
    <w:rsid w:val="004F143E"/>
    <w:rsid w:val="004F2928"/>
    <w:rsid w:val="004F292B"/>
    <w:rsid w:val="004F46F5"/>
    <w:rsid w:val="00500913"/>
    <w:rsid w:val="00501368"/>
    <w:rsid w:val="0050299D"/>
    <w:rsid w:val="0050343C"/>
    <w:rsid w:val="00503DA8"/>
    <w:rsid w:val="00504163"/>
    <w:rsid w:val="0050462B"/>
    <w:rsid w:val="00504690"/>
    <w:rsid w:val="00504819"/>
    <w:rsid w:val="00504ED5"/>
    <w:rsid w:val="00506B3F"/>
    <w:rsid w:val="00507F4D"/>
    <w:rsid w:val="00510D79"/>
    <w:rsid w:val="0051195A"/>
    <w:rsid w:val="005120E9"/>
    <w:rsid w:val="00512681"/>
    <w:rsid w:val="00512B86"/>
    <w:rsid w:val="00515677"/>
    <w:rsid w:val="00515B72"/>
    <w:rsid w:val="0052015B"/>
    <w:rsid w:val="00520731"/>
    <w:rsid w:val="005228ED"/>
    <w:rsid w:val="005236BC"/>
    <w:rsid w:val="005239CF"/>
    <w:rsid w:val="00524DF4"/>
    <w:rsid w:val="00525281"/>
    <w:rsid w:val="00525BEC"/>
    <w:rsid w:val="00526561"/>
    <w:rsid w:val="005267BE"/>
    <w:rsid w:val="0052729C"/>
    <w:rsid w:val="0052731A"/>
    <w:rsid w:val="00531FBE"/>
    <w:rsid w:val="00535206"/>
    <w:rsid w:val="00536BFC"/>
    <w:rsid w:val="00536E09"/>
    <w:rsid w:val="00537CBB"/>
    <w:rsid w:val="00537D0F"/>
    <w:rsid w:val="00540612"/>
    <w:rsid w:val="00540DF1"/>
    <w:rsid w:val="00542312"/>
    <w:rsid w:val="0054330E"/>
    <w:rsid w:val="00544E85"/>
    <w:rsid w:val="00547987"/>
    <w:rsid w:val="00547E8F"/>
    <w:rsid w:val="00552373"/>
    <w:rsid w:val="00552D28"/>
    <w:rsid w:val="00553351"/>
    <w:rsid w:val="00553D72"/>
    <w:rsid w:val="005547D3"/>
    <w:rsid w:val="00554D3A"/>
    <w:rsid w:val="005552C7"/>
    <w:rsid w:val="00555F95"/>
    <w:rsid w:val="0055627B"/>
    <w:rsid w:val="00564073"/>
    <w:rsid w:val="0056491D"/>
    <w:rsid w:val="00564D82"/>
    <w:rsid w:val="00565322"/>
    <w:rsid w:val="00567207"/>
    <w:rsid w:val="0057095E"/>
    <w:rsid w:val="00573BF9"/>
    <w:rsid w:val="005742A2"/>
    <w:rsid w:val="00575562"/>
    <w:rsid w:val="00576C39"/>
    <w:rsid w:val="005807D5"/>
    <w:rsid w:val="005841BC"/>
    <w:rsid w:val="00585346"/>
    <w:rsid w:val="00585809"/>
    <w:rsid w:val="00591B78"/>
    <w:rsid w:val="00591D33"/>
    <w:rsid w:val="00592C34"/>
    <w:rsid w:val="00595668"/>
    <w:rsid w:val="00597B03"/>
    <w:rsid w:val="005A2470"/>
    <w:rsid w:val="005A360F"/>
    <w:rsid w:val="005A4949"/>
    <w:rsid w:val="005A51D9"/>
    <w:rsid w:val="005A5B6A"/>
    <w:rsid w:val="005B0226"/>
    <w:rsid w:val="005B1F9F"/>
    <w:rsid w:val="005B2457"/>
    <w:rsid w:val="005B27CA"/>
    <w:rsid w:val="005B2C60"/>
    <w:rsid w:val="005B47EE"/>
    <w:rsid w:val="005B5C65"/>
    <w:rsid w:val="005C009F"/>
    <w:rsid w:val="005C0158"/>
    <w:rsid w:val="005C0B26"/>
    <w:rsid w:val="005C10E9"/>
    <w:rsid w:val="005C154C"/>
    <w:rsid w:val="005C1914"/>
    <w:rsid w:val="005C277E"/>
    <w:rsid w:val="005C4F58"/>
    <w:rsid w:val="005C7317"/>
    <w:rsid w:val="005C789D"/>
    <w:rsid w:val="005D1D8E"/>
    <w:rsid w:val="005D2F41"/>
    <w:rsid w:val="005D517C"/>
    <w:rsid w:val="005D64B0"/>
    <w:rsid w:val="005D75F8"/>
    <w:rsid w:val="005E0F35"/>
    <w:rsid w:val="005E15E5"/>
    <w:rsid w:val="005E1AB1"/>
    <w:rsid w:val="005E1AF8"/>
    <w:rsid w:val="005E1B23"/>
    <w:rsid w:val="005E23C0"/>
    <w:rsid w:val="005E3AF9"/>
    <w:rsid w:val="005E3DE8"/>
    <w:rsid w:val="005E42CD"/>
    <w:rsid w:val="005E5C9F"/>
    <w:rsid w:val="005E736F"/>
    <w:rsid w:val="005E765F"/>
    <w:rsid w:val="005E774E"/>
    <w:rsid w:val="005F0FA4"/>
    <w:rsid w:val="005F1628"/>
    <w:rsid w:val="005F44A2"/>
    <w:rsid w:val="005F4F25"/>
    <w:rsid w:val="005F5E13"/>
    <w:rsid w:val="0060189E"/>
    <w:rsid w:val="00603AB4"/>
    <w:rsid w:val="00603D3B"/>
    <w:rsid w:val="006063AE"/>
    <w:rsid w:val="0060785C"/>
    <w:rsid w:val="006102DA"/>
    <w:rsid w:val="006113EF"/>
    <w:rsid w:val="00612DF7"/>
    <w:rsid w:val="00614456"/>
    <w:rsid w:val="00614AC0"/>
    <w:rsid w:val="00614D0E"/>
    <w:rsid w:val="006179C9"/>
    <w:rsid w:val="0062009B"/>
    <w:rsid w:val="0062029D"/>
    <w:rsid w:val="00622B9C"/>
    <w:rsid w:val="0062315B"/>
    <w:rsid w:val="0063121D"/>
    <w:rsid w:val="0063183F"/>
    <w:rsid w:val="00632EDD"/>
    <w:rsid w:val="006345FE"/>
    <w:rsid w:val="00635284"/>
    <w:rsid w:val="006365E9"/>
    <w:rsid w:val="00641142"/>
    <w:rsid w:val="006411B8"/>
    <w:rsid w:val="00641DA3"/>
    <w:rsid w:val="00642B0B"/>
    <w:rsid w:val="00642B7A"/>
    <w:rsid w:val="006477EF"/>
    <w:rsid w:val="00650257"/>
    <w:rsid w:val="00651F20"/>
    <w:rsid w:val="00652219"/>
    <w:rsid w:val="00652617"/>
    <w:rsid w:val="006540F2"/>
    <w:rsid w:val="0065472B"/>
    <w:rsid w:val="00656200"/>
    <w:rsid w:val="00656D48"/>
    <w:rsid w:val="0066249A"/>
    <w:rsid w:val="00662873"/>
    <w:rsid w:val="006645AD"/>
    <w:rsid w:val="00664832"/>
    <w:rsid w:val="00664A68"/>
    <w:rsid w:val="0066533F"/>
    <w:rsid w:val="00665929"/>
    <w:rsid w:val="006706CB"/>
    <w:rsid w:val="0067168A"/>
    <w:rsid w:val="006728E7"/>
    <w:rsid w:val="00674A51"/>
    <w:rsid w:val="00682A3B"/>
    <w:rsid w:val="00686098"/>
    <w:rsid w:val="0068738B"/>
    <w:rsid w:val="0068751B"/>
    <w:rsid w:val="00687BD2"/>
    <w:rsid w:val="006908CC"/>
    <w:rsid w:val="00690F07"/>
    <w:rsid w:val="006938E8"/>
    <w:rsid w:val="00693CB2"/>
    <w:rsid w:val="006964C0"/>
    <w:rsid w:val="00697024"/>
    <w:rsid w:val="006A088D"/>
    <w:rsid w:val="006A0BBF"/>
    <w:rsid w:val="006A0CE6"/>
    <w:rsid w:val="006A2B36"/>
    <w:rsid w:val="006A3DEC"/>
    <w:rsid w:val="006A5BB6"/>
    <w:rsid w:val="006A5C60"/>
    <w:rsid w:val="006B48E1"/>
    <w:rsid w:val="006C05B9"/>
    <w:rsid w:val="006C1AEE"/>
    <w:rsid w:val="006C2175"/>
    <w:rsid w:val="006C2BF3"/>
    <w:rsid w:val="006C33A4"/>
    <w:rsid w:val="006C39BE"/>
    <w:rsid w:val="006C4D24"/>
    <w:rsid w:val="006C5291"/>
    <w:rsid w:val="006C7151"/>
    <w:rsid w:val="006D0832"/>
    <w:rsid w:val="006D165B"/>
    <w:rsid w:val="006D1F4A"/>
    <w:rsid w:val="006D32F2"/>
    <w:rsid w:val="006D468D"/>
    <w:rsid w:val="006D6EA0"/>
    <w:rsid w:val="006E1B18"/>
    <w:rsid w:val="006E2FB6"/>
    <w:rsid w:val="006E3157"/>
    <w:rsid w:val="006E4266"/>
    <w:rsid w:val="006E49BE"/>
    <w:rsid w:val="006F1709"/>
    <w:rsid w:val="006F17CB"/>
    <w:rsid w:val="006F46CC"/>
    <w:rsid w:val="006F5A28"/>
    <w:rsid w:val="006F5BF6"/>
    <w:rsid w:val="0070176D"/>
    <w:rsid w:val="00702071"/>
    <w:rsid w:val="007043FB"/>
    <w:rsid w:val="0070444D"/>
    <w:rsid w:val="007055EC"/>
    <w:rsid w:val="00705CD1"/>
    <w:rsid w:val="007077D2"/>
    <w:rsid w:val="007079EC"/>
    <w:rsid w:val="00707F60"/>
    <w:rsid w:val="0071041F"/>
    <w:rsid w:val="007116FA"/>
    <w:rsid w:val="00711C96"/>
    <w:rsid w:val="007126C4"/>
    <w:rsid w:val="007129BD"/>
    <w:rsid w:val="00713195"/>
    <w:rsid w:val="0071395B"/>
    <w:rsid w:val="00714F72"/>
    <w:rsid w:val="007154E9"/>
    <w:rsid w:val="00715EE1"/>
    <w:rsid w:val="00720D4C"/>
    <w:rsid w:val="007218B0"/>
    <w:rsid w:val="007225AD"/>
    <w:rsid w:val="007236AD"/>
    <w:rsid w:val="0072384A"/>
    <w:rsid w:val="0072536E"/>
    <w:rsid w:val="00725665"/>
    <w:rsid w:val="007256DC"/>
    <w:rsid w:val="00725CA8"/>
    <w:rsid w:val="00726450"/>
    <w:rsid w:val="007267A7"/>
    <w:rsid w:val="00730FCE"/>
    <w:rsid w:val="0073140C"/>
    <w:rsid w:val="007319BC"/>
    <w:rsid w:val="00731D3C"/>
    <w:rsid w:val="00732E33"/>
    <w:rsid w:val="00735521"/>
    <w:rsid w:val="00735B37"/>
    <w:rsid w:val="00736B7D"/>
    <w:rsid w:val="00736D5F"/>
    <w:rsid w:val="00736E87"/>
    <w:rsid w:val="007402C8"/>
    <w:rsid w:val="00745439"/>
    <w:rsid w:val="00745907"/>
    <w:rsid w:val="00745EB5"/>
    <w:rsid w:val="0074655D"/>
    <w:rsid w:val="00752375"/>
    <w:rsid w:val="00752989"/>
    <w:rsid w:val="007545C2"/>
    <w:rsid w:val="00754A8B"/>
    <w:rsid w:val="0075541E"/>
    <w:rsid w:val="007563E0"/>
    <w:rsid w:val="00757B23"/>
    <w:rsid w:val="00757DB5"/>
    <w:rsid w:val="00757DED"/>
    <w:rsid w:val="00760097"/>
    <w:rsid w:val="00762B92"/>
    <w:rsid w:val="007642C8"/>
    <w:rsid w:val="00766D74"/>
    <w:rsid w:val="00777895"/>
    <w:rsid w:val="0077794F"/>
    <w:rsid w:val="00781068"/>
    <w:rsid w:val="007815CB"/>
    <w:rsid w:val="00781E1B"/>
    <w:rsid w:val="0078330D"/>
    <w:rsid w:val="007845BE"/>
    <w:rsid w:val="00791B61"/>
    <w:rsid w:val="00793714"/>
    <w:rsid w:val="00795F95"/>
    <w:rsid w:val="0079755F"/>
    <w:rsid w:val="007A2D2A"/>
    <w:rsid w:val="007A374A"/>
    <w:rsid w:val="007A3849"/>
    <w:rsid w:val="007A3D91"/>
    <w:rsid w:val="007A54F1"/>
    <w:rsid w:val="007A59AC"/>
    <w:rsid w:val="007B1F7D"/>
    <w:rsid w:val="007B2650"/>
    <w:rsid w:val="007B38F9"/>
    <w:rsid w:val="007B4236"/>
    <w:rsid w:val="007B475D"/>
    <w:rsid w:val="007B5848"/>
    <w:rsid w:val="007B64E9"/>
    <w:rsid w:val="007B6DC3"/>
    <w:rsid w:val="007B7386"/>
    <w:rsid w:val="007C1A78"/>
    <w:rsid w:val="007C2B48"/>
    <w:rsid w:val="007C576E"/>
    <w:rsid w:val="007C5CD4"/>
    <w:rsid w:val="007C6F7C"/>
    <w:rsid w:val="007C78FC"/>
    <w:rsid w:val="007D0B51"/>
    <w:rsid w:val="007D11FF"/>
    <w:rsid w:val="007D120C"/>
    <w:rsid w:val="007D25D8"/>
    <w:rsid w:val="007D2777"/>
    <w:rsid w:val="007D2AC2"/>
    <w:rsid w:val="007D45C5"/>
    <w:rsid w:val="007D5AD1"/>
    <w:rsid w:val="007D7121"/>
    <w:rsid w:val="007E15DC"/>
    <w:rsid w:val="007E32B3"/>
    <w:rsid w:val="007E453A"/>
    <w:rsid w:val="007E55F7"/>
    <w:rsid w:val="007E6857"/>
    <w:rsid w:val="007E736C"/>
    <w:rsid w:val="007E755C"/>
    <w:rsid w:val="007E7A9F"/>
    <w:rsid w:val="007F0FC6"/>
    <w:rsid w:val="007F16A5"/>
    <w:rsid w:val="007F1B6C"/>
    <w:rsid w:val="007F1F84"/>
    <w:rsid w:val="007F2AC8"/>
    <w:rsid w:val="007F4A46"/>
    <w:rsid w:val="007F5AFF"/>
    <w:rsid w:val="007F648B"/>
    <w:rsid w:val="00802D43"/>
    <w:rsid w:val="00803473"/>
    <w:rsid w:val="00803B47"/>
    <w:rsid w:val="00804014"/>
    <w:rsid w:val="00804807"/>
    <w:rsid w:val="00804923"/>
    <w:rsid w:val="008059C2"/>
    <w:rsid w:val="00806ECC"/>
    <w:rsid w:val="00810802"/>
    <w:rsid w:val="008112E8"/>
    <w:rsid w:val="00811DF3"/>
    <w:rsid w:val="008129E7"/>
    <w:rsid w:val="008149EF"/>
    <w:rsid w:val="008152F9"/>
    <w:rsid w:val="00821428"/>
    <w:rsid w:val="008218C2"/>
    <w:rsid w:val="00826538"/>
    <w:rsid w:val="00826772"/>
    <w:rsid w:val="00837352"/>
    <w:rsid w:val="00841505"/>
    <w:rsid w:val="00842E22"/>
    <w:rsid w:val="00845DBF"/>
    <w:rsid w:val="008465AB"/>
    <w:rsid w:val="00846E58"/>
    <w:rsid w:val="00851FA3"/>
    <w:rsid w:val="00852BCC"/>
    <w:rsid w:val="00853C5A"/>
    <w:rsid w:val="00853D7B"/>
    <w:rsid w:val="00853F4C"/>
    <w:rsid w:val="008540DD"/>
    <w:rsid w:val="00854C92"/>
    <w:rsid w:val="00855441"/>
    <w:rsid w:val="0085556B"/>
    <w:rsid w:val="0085599D"/>
    <w:rsid w:val="00856D3E"/>
    <w:rsid w:val="00860873"/>
    <w:rsid w:val="00860A4F"/>
    <w:rsid w:val="00862905"/>
    <w:rsid w:val="008630BA"/>
    <w:rsid w:val="0086335E"/>
    <w:rsid w:val="00864457"/>
    <w:rsid w:val="0086449E"/>
    <w:rsid w:val="00864F20"/>
    <w:rsid w:val="00865203"/>
    <w:rsid w:val="00866CA2"/>
    <w:rsid w:val="0086742E"/>
    <w:rsid w:val="0086797B"/>
    <w:rsid w:val="00867C99"/>
    <w:rsid w:val="0087051F"/>
    <w:rsid w:val="00871B7D"/>
    <w:rsid w:val="008726C5"/>
    <w:rsid w:val="00873A35"/>
    <w:rsid w:val="008748F0"/>
    <w:rsid w:val="00875427"/>
    <w:rsid w:val="008768ED"/>
    <w:rsid w:val="008769C1"/>
    <w:rsid w:val="00880B4F"/>
    <w:rsid w:val="00881123"/>
    <w:rsid w:val="008829EA"/>
    <w:rsid w:val="008832D1"/>
    <w:rsid w:val="008836F2"/>
    <w:rsid w:val="008843DF"/>
    <w:rsid w:val="0088468E"/>
    <w:rsid w:val="00886055"/>
    <w:rsid w:val="0088666F"/>
    <w:rsid w:val="008869AF"/>
    <w:rsid w:val="008869B6"/>
    <w:rsid w:val="00886B15"/>
    <w:rsid w:val="00887BD3"/>
    <w:rsid w:val="00890063"/>
    <w:rsid w:val="00890427"/>
    <w:rsid w:val="008905C3"/>
    <w:rsid w:val="008918C2"/>
    <w:rsid w:val="00895DD6"/>
    <w:rsid w:val="00896E62"/>
    <w:rsid w:val="008A1489"/>
    <w:rsid w:val="008A1956"/>
    <w:rsid w:val="008A1AD8"/>
    <w:rsid w:val="008A2572"/>
    <w:rsid w:val="008A3071"/>
    <w:rsid w:val="008A391C"/>
    <w:rsid w:val="008A4CF0"/>
    <w:rsid w:val="008A633A"/>
    <w:rsid w:val="008B30E6"/>
    <w:rsid w:val="008B36EB"/>
    <w:rsid w:val="008B45D1"/>
    <w:rsid w:val="008B68BE"/>
    <w:rsid w:val="008B791B"/>
    <w:rsid w:val="008C1E53"/>
    <w:rsid w:val="008C2B51"/>
    <w:rsid w:val="008C3351"/>
    <w:rsid w:val="008C3F53"/>
    <w:rsid w:val="008C49E0"/>
    <w:rsid w:val="008C7BBE"/>
    <w:rsid w:val="008D0014"/>
    <w:rsid w:val="008D1F39"/>
    <w:rsid w:val="008D35FE"/>
    <w:rsid w:val="008D5FE3"/>
    <w:rsid w:val="008D7AE0"/>
    <w:rsid w:val="008D7D5C"/>
    <w:rsid w:val="008D7EF1"/>
    <w:rsid w:val="008E4095"/>
    <w:rsid w:val="008E4F05"/>
    <w:rsid w:val="008E54B5"/>
    <w:rsid w:val="008E5BA0"/>
    <w:rsid w:val="008E6D08"/>
    <w:rsid w:val="008E7267"/>
    <w:rsid w:val="008F06B0"/>
    <w:rsid w:val="008F18B9"/>
    <w:rsid w:val="008F4EB9"/>
    <w:rsid w:val="008F5953"/>
    <w:rsid w:val="008F7D52"/>
    <w:rsid w:val="00901D45"/>
    <w:rsid w:val="009036C7"/>
    <w:rsid w:val="00910CE6"/>
    <w:rsid w:val="00910D1D"/>
    <w:rsid w:val="00910F1A"/>
    <w:rsid w:val="0091343B"/>
    <w:rsid w:val="009152FB"/>
    <w:rsid w:val="00915C4D"/>
    <w:rsid w:val="00920035"/>
    <w:rsid w:val="009206AC"/>
    <w:rsid w:val="00923A5F"/>
    <w:rsid w:val="0092483F"/>
    <w:rsid w:val="00926846"/>
    <w:rsid w:val="00926FBA"/>
    <w:rsid w:val="00933633"/>
    <w:rsid w:val="00934918"/>
    <w:rsid w:val="00934E7E"/>
    <w:rsid w:val="00934FFF"/>
    <w:rsid w:val="00935EA9"/>
    <w:rsid w:val="0094240C"/>
    <w:rsid w:val="00945D23"/>
    <w:rsid w:val="00946B99"/>
    <w:rsid w:val="00946FE2"/>
    <w:rsid w:val="009502A6"/>
    <w:rsid w:val="00955C88"/>
    <w:rsid w:val="0095663A"/>
    <w:rsid w:val="009577FF"/>
    <w:rsid w:val="00957B94"/>
    <w:rsid w:val="0096073E"/>
    <w:rsid w:val="009614B3"/>
    <w:rsid w:val="009618EB"/>
    <w:rsid w:val="00961E07"/>
    <w:rsid w:val="00963B11"/>
    <w:rsid w:val="0096503B"/>
    <w:rsid w:val="00965C1B"/>
    <w:rsid w:val="009666A2"/>
    <w:rsid w:val="00972841"/>
    <w:rsid w:val="009762B6"/>
    <w:rsid w:val="00977B7C"/>
    <w:rsid w:val="00980B3A"/>
    <w:rsid w:val="00980B5A"/>
    <w:rsid w:val="00983722"/>
    <w:rsid w:val="00983E79"/>
    <w:rsid w:val="00984081"/>
    <w:rsid w:val="009849F5"/>
    <w:rsid w:val="00984C91"/>
    <w:rsid w:val="00984D2F"/>
    <w:rsid w:val="00985E7B"/>
    <w:rsid w:val="009862EF"/>
    <w:rsid w:val="00987E7F"/>
    <w:rsid w:val="009902B1"/>
    <w:rsid w:val="00990433"/>
    <w:rsid w:val="0099067D"/>
    <w:rsid w:val="00992323"/>
    <w:rsid w:val="00994F8C"/>
    <w:rsid w:val="0099600D"/>
    <w:rsid w:val="009A0D03"/>
    <w:rsid w:val="009A23D7"/>
    <w:rsid w:val="009A27B2"/>
    <w:rsid w:val="009A3C55"/>
    <w:rsid w:val="009A3E88"/>
    <w:rsid w:val="009A7D70"/>
    <w:rsid w:val="009B33C8"/>
    <w:rsid w:val="009B3598"/>
    <w:rsid w:val="009B3E7B"/>
    <w:rsid w:val="009B557C"/>
    <w:rsid w:val="009B56E8"/>
    <w:rsid w:val="009B5926"/>
    <w:rsid w:val="009B64B2"/>
    <w:rsid w:val="009C42DB"/>
    <w:rsid w:val="009C4B85"/>
    <w:rsid w:val="009C5821"/>
    <w:rsid w:val="009C5DFA"/>
    <w:rsid w:val="009C61D0"/>
    <w:rsid w:val="009C73B1"/>
    <w:rsid w:val="009C75BC"/>
    <w:rsid w:val="009D3BA3"/>
    <w:rsid w:val="009D3BB5"/>
    <w:rsid w:val="009D69C2"/>
    <w:rsid w:val="009D7447"/>
    <w:rsid w:val="009E0E1C"/>
    <w:rsid w:val="009E1C51"/>
    <w:rsid w:val="009E33FD"/>
    <w:rsid w:val="009E491E"/>
    <w:rsid w:val="009E595E"/>
    <w:rsid w:val="009E642A"/>
    <w:rsid w:val="009F2270"/>
    <w:rsid w:val="009F2DC7"/>
    <w:rsid w:val="009F307F"/>
    <w:rsid w:val="009F6265"/>
    <w:rsid w:val="009F6C82"/>
    <w:rsid w:val="00A00A40"/>
    <w:rsid w:val="00A00B92"/>
    <w:rsid w:val="00A01737"/>
    <w:rsid w:val="00A01847"/>
    <w:rsid w:val="00A02416"/>
    <w:rsid w:val="00A054E0"/>
    <w:rsid w:val="00A06660"/>
    <w:rsid w:val="00A10276"/>
    <w:rsid w:val="00A11EB1"/>
    <w:rsid w:val="00A13C97"/>
    <w:rsid w:val="00A17921"/>
    <w:rsid w:val="00A200F1"/>
    <w:rsid w:val="00A21F79"/>
    <w:rsid w:val="00A222B0"/>
    <w:rsid w:val="00A2714F"/>
    <w:rsid w:val="00A31401"/>
    <w:rsid w:val="00A365F6"/>
    <w:rsid w:val="00A43347"/>
    <w:rsid w:val="00A433A8"/>
    <w:rsid w:val="00A448DF"/>
    <w:rsid w:val="00A44E3B"/>
    <w:rsid w:val="00A473A2"/>
    <w:rsid w:val="00A47596"/>
    <w:rsid w:val="00A5047C"/>
    <w:rsid w:val="00A504FB"/>
    <w:rsid w:val="00A50996"/>
    <w:rsid w:val="00A53472"/>
    <w:rsid w:val="00A5371E"/>
    <w:rsid w:val="00A5406E"/>
    <w:rsid w:val="00A54F8F"/>
    <w:rsid w:val="00A55BB5"/>
    <w:rsid w:val="00A56953"/>
    <w:rsid w:val="00A57F9B"/>
    <w:rsid w:val="00A61FFB"/>
    <w:rsid w:val="00A63504"/>
    <w:rsid w:val="00A67088"/>
    <w:rsid w:val="00A7022E"/>
    <w:rsid w:val="00A70A10"/>
    <w:rsid w:val="00A70D35"/>
    <w:rsid w:val="00A72C00"/>
    <w:rsid w:val="00A72DF5"/>
    <w:rsid w:val="00A731F4"/>
    <w:rsid w:val="00A7676D"/>
    <w:rsid w:val="00A77C45"/>
    <w:rsid w:val="00A810FA"/>
    <w:rsid w:val="00A819A2"/>
    <w:rsid w:val="00A8245C"/>
    <w:rsid w:val="00A835B7"/>
    <w:rsid w:val="00A839EF"/>
    <w:rsid w:val="00A83A2A"/>
    <w:rsid w:val="00A908AC"/>
    <w:rsid w:val="00A916CD"/>
    <w:rsid w:val="00A9195E"/>
    <w:rsid w:val="00A91F13"/>
    <w:rsid w:val="00A93237"/>
    <w:rsid w:val="00A9364E"/>
    <w:rsid w:val="00A9381E"/>
    <w:rsid w:val="00A93ACE"/>
    <w:rsid w:val="00A940CA"/>
    <w:rsid w:val="00A94D8D"/>
    <w:rsid w:val="00A94E24"/>
    <w:rsid w:val="00A95C49"/>
    <w:rsid w:val="00A97255"/>
    <w:rsid w:val="00A977E2"/>
    <w:rsid w:val="00A97A71"/>
    <w:rsid w:val="00A97B0A"/>
    <w:rsid w:val="00AA084C"/>
    <w:rsid w:val="00AA0C34"/>
    <w:rsid w:val="00AA321E"/>
    <w:rsid w:val="00AA4632"/>
    <w:rsid w:val="00AA4F7E"/>
    <w:rsid w:val="00AA530C"/>
    <w:rsid w:val="00AA6406"/>
    <w:rsid w:val="00AA7179"/>
    <w:rsid w:val="00AA76AB"/>
    <w:rsid w:val="00AA7E31"/>
    <w:rsid w:val="00AB080F"/>
    <w:rsid w:val="00AB0DC5"/>
    <w:rsid w:val="00AB1FA7"/>
    <w:rsid w:val="00AB2649"/>
    <w:rsid w:val="00AB2856"/>
    <w:rsid w:val="00AB2EB1"/>
    <w:rsid w:val="00AB3666"/>
    <w:rsid w:val="00AB6A0C"/>
    <w:rsid w:val="00AB6C32"/>
    <w:rsid w:val="00AB6E6C"/>
    <w:rsid w:val="00AB72C6"/>
    <w:rsid w:val="00AC1AD1"/>
    <w:rsid w:val="00AC3A25"/>
    <w:rsid w:val="00AC3CDB"/>
    <w:rsid w:val="00AC6B09"/>
    <w:rsid w:val="00AC7C54"/>
    <w:rsid w:val="00AC7DE5"/>
    <w:rsid w:val="00AD196F"/>
    <w:rsid w:val="00AD2FD3"/>
    <w:rsid w:val="00AD33ED"/>
    <w:rsid w:val="00AD4CEF"/>
    <w:rsid w:val="00AD7BFB"/>
    <w:rsid w:val="00AE1D50"/>
    <w:rsid w:val="00AE3378"/>
    <w:rsid w:val="00AE3BD7"/>
    <w:rsid w:val="00AE63A4"/>
    <w:rsid w:val="00AE6911"/>
    <w:rsid w:val="00AF0E46"/>
    <w:rsid w:val="00AF6709"/>
    <w:rsid w:val="00AF6A27"/>
    <w:rsid w:val="00B01F6A"/>
    <w:rsid w:val="00B02F8B"/>
    <w:rsid w:val="00B03835"/>
    <w:rsid w:val="00B03BE3"/>
    <w:rsid w:val="00B04D06"/>
    <w:rsid w:val="00B050EF"/>
    <w:rsid w:val="00B054B2"/>
    <w:rsid w:val="00B05936"/>
    <w:rsid w:val="00B064E7"/>
    <w:rsid w:val="00B07199"/>
    <w:rsid w:val="00B073E3"/>
    <w:rsid w:val="00B16D30"/>
    <w:rsid w:val="00B173C5"/>
    <w:rsid w:val="00B20CDA"/>
    <w:rsid w:val="00B21F62"/>
    <w:rsid w:val="00B23A82"/>
    <w:rsid w:val="00B26254"/>
    <w:rsid w:val="00B270C6"/>
    <w:rsid w:val="00B30835"/>
    <w:rsid w:val="00B31654"/>
    <w:rsid w:val="00B3407F"/>
    <w:rsid w:val="00B3452F"/>
    <w:rsid w:val="00B35960"/>
    <w:rsid w:val="00B363B2"/>
    <w:rsid w:val="00B371D4"/>
    <w:rsid w:val="00B37ACA"/>
    <w:rsid w:val="00B37FB0"/>
    <w:rsid w:val="00B41054"/>
    <w:rsid w:val="00B4134C"/>
    <w:rsid w:val="00B41431"/>
    <w:rsid w:val="00B439B5"/>
    <w:rsid w:val="00B44016"/>
    <w:rsid w:val="00B45CD9"/>
    <w:rsid w:val="00B46F8D"/>
    <w:rsid w:val="00B50B60"/>
    <w:rsid w:val="00B518F5"/>
    <w:rsid w:val="00B51EC5"/>
    <w:rsid w:val="00B5330B"/>
    <w:rsid w:val="00B54C38"/>
    <w:rsid w:val="00B55D9A"/>
    <w:rsid w:val="00B561CB"/>
    <w:rsid w:val="00B60072"/>
    <w:rsid w:val="00B6055E"/>
    <w:rsid w:val="00B6492D"/>
    <w:rsid w:val="00B6497C"/>
    <w:rsid w:val="00B6688E"/>
    <w:rsid w:val="00B679C7"/>
    <w:rsid w:val="00B700E1"/>
    <w:rsid w:val="00B70468"/>
    <w:rsid w:val="00B7230A"/>
    <w:rsid w:val="00B7288E"/>
    <w:rsid w:val="00B73930"/>
    <w:rsid w:val="00B74466"/>
    <w:rsid w:val="00B7495F"/>
    <w:rsid w:val="00B74F7E"/>
    <w:rsid w:val="00B75619"/>
    <w:rsid w:val="00B75C79"/>
    <w:rsid w:val="00B76953"/>
    <w:rsid w:val="00B77645"/>
    <w:rsid w:val="00B77A89"/>
    <w:rsid w:val="00B805D7"/>
    <w:rsid w:val="00B806F8"/>
    <w:rsid w:val="00B8220F"/>
    <w:rsid w:val="00B82DA0"/>
    <w:rsid w:val="00B854A3"/>
    <w:rsid w:val="00B85559"/>
    <w:rsid w:val="00B86958"/>
    <w:rsid w:val="00B86CE6"/>
    <w:rsid w:val="00B9004A"/>
    <w:rsid w:val="00B90EA5"/>
    <w:rsid w:val="00B96B2B"/>
    <w:rsid w:val="00BA1CFB"/>
    <w:rsid w:val="00BA632A"/>
    <w:rsid w:val="00BB1DDA"/>
    <w:rsid w:val="00BB4842"/>
    <w:rsid w:val="00BB4B98"/>
    <w:rsid w:val="00BB634D"/>
    <w:rsid w:val="00BB7AAA"/>
    <w:rsid w:val="00BB7CA4"/>
    <w:rsid w:val="00BC0DF6"/>
    <w:rsid w:val="00BC1894"/>
    <w:rsid w:val="00BC1C36"/>
    <w:rsid w:val="00BC29F9"/>
    <w:rsid w:val="00BC2FD0"/>
    <w:rsid w:val="00BC5C04"/>
    <w:rsid w:val="00BC5CC3"/>
    <w:rsid w:val="00BC6240"/>
    <w:rsid w:val="00BC66E9"/>
    <w:rsid w:val="00BC7229"/>
    <w:rsid w:val="00BC7426"/>
    <w:rsid w:val="00BD408B"/>
    <w:rsid w:val="00BD5CC9"/>
    <w:rsid w:val="00BE0F45"/>
    <w:rsid w:val="00BE1150"/>
    <w:rsid w:val="00BE1804"/>
    <w:rsid w:val="00BE2AD0"/>
    <w:rsid w:val="00BE32A7"/>
    <w:rsid w:val="00BE51B5"/>
    <w:rsid w:val="00BE5260"/>
    <w:rsid w:val="00BE58CE"/>
    <w:rsid w:val="00BE6937"/>
    <w:rsid w:val="00BF142F"/>
    <w:rsid w:val="00BF4409"/>
    <w:rsid w:val="00BF4CA6"/>
    <w:rsid w:val="00BF6D5A"/>
    <w:rsid w:val="00C00AFC"/>
    <w:rsid w:val="00C021E7"/>
    <w:rsid w:val="00C026E9"/>
    <w:rsid w:val="00C029FB"/>
    <w:rsid w:val="00C03498"/>
    <w:rsid w:val="00C035E2"/>
    <w:rsid w:val="00C03EAF"/>
    <w:rsid w:val="00C049BE"/>
    <w:rsid w:val="00C07654"/>
    <w:rsid w:val="00C07C33"/>
    <w:rsid w:val="00C1223C"/>
    <w:rsid w:val="00C13F56"/>
    <w:rsid w:val="00C144C4"/>
    <w:rsid w:val="00C146AF"/>
    <w:rsid w:val="00C14A38"/>
    <w:rsid w:val="00C15DC8"/>
    <w:rsid w:val="00C1695E"/>
    <w:rsid w:val="00C16B95"/>
    <w:rsid w:val="00C16D29"/>
    <w:rsid w:val="00C20E4A"/>
    <w:rsid w:val="00C25B6D"/>
    <w:rsid w:val="00C27A2D"/>
    <w:rsid w:val="00C27F53"/>
    <w:rsid w:val="00C307D2"/>
    <w:rsid w:val="00C31092"/>
    <w:rsid w:val="00C314F3"/>
    <w:rsid w:val="00C323F2"/>
    <w:rsid w:val="00C33ECF"/>
    <w:rsid w:val="00C3467A"/>
    <w:rsid w:val="00C35779"/>
    <w:rsid w:val="00C37AD4"/>
    <w:rsid w:val="00C40047"/>
    <w:rsid w:val="00C40FAE"/>
    <w:rsid w:val="00C430E8"/>
    <w:rsid w:val="00C438E3"/>
    <w:rsid w:val="00C43B5A"/>
    <w:rsid w:val="00C56769"/>
    <w:rsid w:val="00C620CE"/>
    <w:rsid w:val="00C63FBE"/>
    <w:rsid w:val="00C654D0"/>
    <w:rsid w:val="00C65D7B"/>
    <w:rsid w:val="00C65FBF"/>
    <w:rsid w:val="00C660AB"/>
    <w:rsid w:val="00C666D9"/>
    <w:rsid w:val="00C67D68"/>
    <w:rsid w:val="00C70935"/>
    <w:rsid w:val="00C71490"/>
    <w:rsid w:val="00C71A71"/>
    <w:rsid w:val="00C723DF"/>
    <w:rsid w:val="00C72607"/>
    <w:rsid w:val="00C730F8"/>
    <w:rsid w:val="00C739B8"/>
    <w:rsid w:val="00C73A89"/>
    <w:rsid w:val="00C7695F"/>
    <w:rsid w:val="00C82F32"/>
    <w:rsid w:val="00C847D1"/>
    <w:rsid w:val="00C85021"/>
    <w:rsid w:val="00C8736D"/>
    <w:rsid w:val="00C93FBF"/>
    <w:rsid w:val="00C97CD8"/>
    <w:rsid w:val="00CA103D"/>
    <w:rsid w:val="00CA266A"/>
    <w:rsid w:val="00CA313E"/>
    <w:rsid w:val="00CA64EC"/>
    <w:rsid w:val="00CA658F"/>
    <w:rsid w:val="00CA7343"/>
    <w:rsid w:val="00CB1D6C"/>
    <w:rsid w:val="00CB2A47"/>
    <w:rsid w:val="00CB318F"/>
    <w:rsid w:val="00CB33E4"/>
    <w:rsid w:val="00CB510B"/>
    <w:rsid w:val="00CB5293"/>
    <w:rsid w:val="00CB54BD"/>
    <w:rsid w:val="00CB59D6"/>
    <w:rsid w:val="00CB5F83"/>
    <w:rsid w:val="00CB65CC"/>
    <w:rsid w:val="00CC03AE"/>
    <w:rsid w:val="00CC05D7"/>
    <w:rsid w:val="00CC070C"/>
    <w:rsid w:val="00CC0CB1"/>
    <w:rsid w:val="00CC0EFA"/>
    <w:rsid w:val="00CC2063"/>
    <w:rsid w:val="00CC2123"/>
    <w:rsid w:val="00CC249B"/>
    <w:rsid w:val="00CC2BE9"/>
    <w:rsid w:val="00CC5799"/>
    <w:rsid w:val="00CC5CFE"/>
    <w:rsid w:val="00CC78EB"/>
    <w:rsid w:val="00CC7FFA"/>
    <w:rsid w:val="00CD0D4E"/>
    <w:rsid w:val="00CD0EA1"/>
    <w:rsid w:val="00CD1CA2"/>
    <w:rsid w:val="00CD3603"/>
    <w:rsid w:val="00CD4E76"/>
    <w:rsid w:val="00CD4FBD"/>
    <w:rsid w:val="00CD6A19"/>
    <w:rsid w:val="00CE09D5"/>
    <w:rsid w:val="00CE1323"/>
    <w:rsid w:val="00CE1FF1"/>
    <w:rsid w:val="00CE2385"/>
    <w:rsid w:val="00CF0634"/>
    <w:rsid w:val="00CF285A"/>
    <w:rsid w:val="00CF2E79"/>
    <w:rsid w:val="00CF2F66"/>
    <w:rsid w:val="00CF45AF"/>
    <w:rsid w:val="00CF5A4B"/>
    <w:rsid w:val="00CF5C27"/>
    <w:rsid w:val="00D078B5"/>
    <w:rsid w:val="00D07FEF"/>
    <w:rsid w:val="00D10507"/>
    <w:rsid w:val="00D1057F"/>
    <w:rsid w:val="00D13E65"/>
    <w:rsid w:val="00D14831"/>
    <w:rsid w:val="00D15C4F"/>
    <w:rsid w:val="00D174F9"/>
    <w:rsid w:val="00D203FF"/>
    <w:rsid w:val="00D21F9C"/>
    <w:rsid w:val="00D27110"/>
    <w:rsid w:val="00D272EF"/>
    <w:rsid w:val="00D27D84"/>
    <w:rsid w:val="00D336C1"/>
    <w:rsid w:val="00D34A2B"/>
    <w:rsid w:val="00D36A1F"/>
    <w:rsid w:val="00D3709E"/>
    <w:rsid w:val="00D3767A"/>
    <w:rsid w:val="00D41BF0"/>
    <w:rsid w:val="00D421D0"/>
    <w:rsid w:val="00D4454D"/>
    <w:rsid w:val="00D45EAB"/>
    <w:rsid w:val="00D468FC"/>
    <w:rsid w:val="00D46AF2"/>
    <w:rsid w:val="00D46D38"/>
    <w:rsid w:val="00D502ED"/>
    <w:rsid w:val="00D518E7"/>
    <w:rsid w:val="00D5365F"/>
    <w:rsid w:val="00D53AE6"/>
    <w:rsid w:val="00D54D5D"/>
    <w:rsid w:val="00D556CF"/>
    <w:rsid w:val="00D558AF"/>
    <w:rsid w:val="00D6104B"/>
    <w:rsid w:val="00D615DD"/>
    <w:rsid w:val="00D62077"/>
    <w:rsid w:val="00D620DF"/>
    <w:rsid w:val="00D6220D"/>
    <w:rsid w:val="00D6314E"/>
    <w:rsid w:val="00D64068"/>
    <w:rsid w:val="00D64574"/>
    <w:rsid w:val="00D6630A"/>
    <w:rsid w:val="00D66F3A"/>
    <w:rsid w:val="00D67332"/>
    <w:rsid w:val="00D67BA2"/>
    <w:rsid w:val="00D703D6"/>
    <w:rsid w:val="00D714C2"/>
    <w:rsid w:val="00D72091"/>
    <w:rsid w:val="00D74F57"/>
    <w:rsid w:val="00D76224"/>
    <w:rsid w:val="00D76745"/>
    <w:rsid w:val="00D76CFF"/>
    <w:rsid w:val="00D80474"/>
    <w:rsid w:val="00D80B6A"/>
    <w:rsid w:val="00D8167A"/>
    <w:rsid w:val="00D8347C"/>
    <w:rsid w:val="00D83876"/>
    <w:rsid w:val="00D846F1"/>
    <w:rsid w:val="00D849EE"/>
    <w:rsid w:val="00D85F1A"/>
    <w:rsid w:val="00D8744E"/>
    <w:rsid w:val="00D915E5"/>
    <w:rsid w:val="00D92040"/>
    <w:rsid w:val="00D92FD5"/>
    <w:rsid w:val="00D93546"/>
    <w:rsid w:val="00D9478A"/>
    <w:rsid w:val="00D9487A"/>
    <w:rsid w:val="00D94E5B"/>
    <w:rsid w:val="00D96F40"/>
    <w:rsid w:val="00D97E5C"/>
    <w:rsid w:val="00DA0561"/>
    <w:rsid w:val="00DA0C02"/>
    <w:rsid w:val="00DA133F"/>
    <w:rsid w:val="00DA3445"/>
    <w:rsid w:val="00DA38C5"/>
    <w:rsid w:val="00DA672F"/>
    <w:rsid w:val="00DA739D"/>
    <w:rsid w:val="00DA7BB8"/>
    <w:rsid w:val="00DB029B"/>
    <w:rsid w:val="00DB1720"/>
    <w:rsid w:val="00DB45EE"/>
    <w:rsid w:val="00DB4CF1"/>
    <w:rsid w:val="00DB6D81"/>
    <w:rsid w:val="00DC112B"/>
    <w:rsid w:val="00DC276A"/>
    <w:rsid w:val="00DC2C1C"/>
    <w:rsid w:val="00DC3093"/>
    <w:rsid w:val="00DC7838"/>
    <w:rsid w:val="00DD1EE7"/>
    <w:rsid w:val="00DD242F"/>
    <w:rsid w:val="00DD41AF"/>
    <w:rsid w:val="00DD4870"/>
    <w:rsid w:val="00DD6563"/>
    <w:rsid w:val="00DD6BB4"/>
    <w:rsid w:val="00DD7410"/>
    <w:rsid w:val="00DD761E"/>
    <w:rsid w:val="00DE0FDF"/>
    <w:rsid w:val="00DE29AA"/>
    <w:rsid w:val="00DE324A"/>
    <w:rsid w:val="00DE4F0B"/>
    <w:rsid w:val="00DE4F24"/>
    <w:rsid w:val="00DF1E23"/>
    <w:rsid w:val="00DF243A"/>
    <w:rsid w:val="00DF3C68"/>
    <w:rsid w:val="00DF56F7"/>
    <w:rsid w:val="00DF6B42"/>
    <w:rsid w:val="00E01885"/>
    <w:rsid w:val="00E01A2D"/>
    <w:rsid w:val="00E01F91"/>
    <w:rsid w:val="00E021EA"/>
    <w:rsid w:val="00E02ED9"/>
    <w:rsid w:val="00E036AA"/>
    <w:rsid w:val="00E03C90"/>
    <w:rsid w:val="00E03DA6"/>
    <w:rsid w:val="00E04F51"/>
    <w:rsid w:val="00E05E09"/>
    <w:rsid w:val="00E0695E"/>
    <w:rsid w:val="00E07BFA"/>
    <w:rsid w:val="00E1019D"/>
    <w:rsid w:val="00E11806"/>
    <w:rsid w:val="00E13ADB"/>
    <w:rsid w:val="00E13F35"/>
    <w:rsid w:val="00E143EC"/>
    <w:rsid w:val="00E14716"/>
    <w:rsid w:val="00E156CF"/>
    <w:rsid w:val="00E15AB8"/>
    <w:rsid w:val="00E17EAF"/>
    <w:rsid w:val="00E17EF4"/>
    <w:rsid w:val="00E207A3"/>
    <w:rsid w:val="00E2186E"/>
    <w:rsid w:val="00E2206F"/>
    <w:rsid w:val="00E22632"/>
    <w:rsid w:val="00E2480A"/>
    <w:rsid w:val="00E24DDC"/>
    <w:rsid w:val="00E26A3A"/>
    <w:rsid w:val="00E26BB3"/>
    <w:rsid w:val="00E30B22"/>
    <w:rsid w:val="00E330E2"/>
    <w:rsid w:val="00E34087"/>
    <w:rsid w:val="00E34947"/>
    <w:rsid w:val="00E364A9"/>
    <w:rsid w:val="00E370B4"/>
    <w:rsid w:val="00E37FA9"/>
    <w:rsid w:val="00E411A2"/>
    <w:rsid w:val="00E4140E"/>
    <w:rsid w:val="00E4222B"/>
    <w:rsid w:val="00E429D6"/>
    <w:rsid w:val="00E435AD"/>
    <w:rsid w:val="00E4515B"/>
    <w:rsid w:val="00E462EE"/>
    <w:rsid w:val="00E533C9"/>
    <w:rsid w:val="00E538C9"/>
    <w:rsid w:val="00E56CE9"/>
    <w:rsid w:val="00E601B7"/>
    <w:rsid w:val="00E64EDC"/>
    <w:rsid w:val="00E662AD"/>
    <w:rsid w:val="00E67623"/>
    <w:rsid w:val="00E67AD0"/>
    <w:rsid w:val="00E67B70"/>
    <w:rsid w:val="00E70C1E"/>
    <w:rsid w:val="00E71BBC"/>
    <w:rsid w:val="00E71CCF"/>
    <w:rsid w:val="00E72959"/>
    <w:rsid w:val="00E72C27"/>
    <w:rsid w:val="00E72ED2"/>
    <w:rsid w:val="00E73DA5"/>
    <w:rsid w:val="00E7431D"/>
    <w:rsid w:val="00E75948"/>
    <w:rsid w:val="00E8031D"/>
    <w:rsid w:val="00E804FF"/>
    <w:rsid w:val="00E80731"/>
    <w:rsid w:val="00E809B7"/>
    <w:rsid w:val="00E80EBE"/>
    <w:rsid w:val="00E827E1"/>
    <w:rsid w:val="00E82BF3"/>
    <w:rsid w:val="00E83017"/>
    <w:rsid w:val="00E846FA"/>
    <w:rsid w:val="00E91946"/>
    <w:rsid w:val="00E92BF5"/>
    <w:rsid w:val="00E93594"/>
    <w:rsid w:val="00E953BC"/>
    <w:rsid w:val="00E95596"/>
    <w:rsid w:val="00E96F5E"/>
    <w:rsid w:val="00E97C88"/>
    <w:rsid w:val="00E97D1D"/>
    <w:rsid w:val="00EA601B"/>
    <w:rsid w:val="00EB216C"/>
    <w:rsid w:val="00EB25E5"/>
    <w:rsid w:val="00EB344B"/>
    <w:rsid w:val="00EB35AC"/>
    <w:rsid w:val="00EB43FF"/>
    <w:rsid w:val="00EB6AD7"/>
    <w:rsid w:val="00EB7E67"/>
    <w:rsid w:val="00EC0CC2"/>
    <w:rsid w:val="00EC0F53"/>
    <w:rsid w:val="00EC1B06"/>
    <w:rsid w:val="00EC1FA9"/>
    <w:rsid w:val="00EC21C1"/>
    <w:rsid w:val="00EC30EC"/>
    <w:rsid w:val="00EC33D3"/>
    <w:rsid w:val="00EC3825"/>
    <w:rsid w:val="00EC7365"/>
    <w:rsid w:val="00EC7ACA"/>
    <w:rsid w:val="00ED0E06"/>
    <w:rsid w:val="00ED12F0"/>
    <w:rsid w:val="00ED2A83"/>
    <w:rsid w:val="00ED430C"/>
    <w:rsid w:val="00ED4E72"/>
    <w:rsid w:val="00ED57B3"/>
    <w:rsid w:val="00ED7441"/>
    <w:rsid w:val="00EE018A"/>
    <w:rsid w:val="00EE1505"/>
    <w:rsid w:val="00EE1855"/>
    <w:rsid w:val="00EE1FA1"/>
    <w:rsid w:val="00EE5C49"/>
    <w:rsid w:val="00EE6FF2"/>
    <w:rsid w:val="00EE7681"/>
    <w:rsid w:val="00EF0180"/>
    <w:rsid w:val="00EF0C26"/>
    <w:rsid w:val="00EF0CD7"/>
    <w:rsid w:val="00EF1B4D"/>
    <w:rsid w:val="00EF3B5E"/>
    <w:rsid w:val="00EF3CE9"/>
    <w:rsid w:val="00EF46BF"/>
    <w:rsid w:val="00EF4DB6"/>
    <w:rsid w:val="00EF69ED"/>
    <w:rsid w:val="00EF7C30"/>
    <w:rsid w:val="00F0227B"/>
    <w:rsid w:val="00F0266E"/>
    <w:rsid w:val="00F02DF7"/>
    <w:rsid w:val="00F02F6D"/>
    <w:rsid w:val="00F05070"/>
    <w:rsid w:val="00F05924"/>
    <w:rsid w:val="00F06355"/>
    <w:rsid w:val="00F07696"/>
    <w:rsid w:val="00F07C07"/>
    <w:rsid w:val="00F12847"/>
    <w:rsid w:val="00F129D7"/>
    <w:rsid w:val="00F12F98"/>
    <w:rsid w:val="00F1410C"/>
    <w:rsid w:val="00F153CF"/>
    <w:rsid w:val="00F1601B"/>
    <w:rsid w:val="00F16DC5"/>
    <w:rsid w:val="00F16F0E"/>
    <w:rsid w:val="00F17970"/>
    <w:rsid w:val="00F17EB1"/>
    <w:rsid w:val="00F21CD7"/>
    <w:rsid w:val="00F21F07"/>
    <w:rsid w:val="00F22388"/>
    <w:rsid w:val="00F23D35"/>
    <w:rsid w:val="00F25646"/>
    <w:rsid w:val="00F31A84"/>
    <w:rsid w:val="00F31E88"/>
    <w:rsid w:val="00F32BAC"/>
    <w:rsid w:val="00F33B28"/>
    <w:rsid w:val="00F34047"/>
    <w:rsid w:val="00F37779"/>
    <w:rsid w:val="00F4008F"/>
    <w:rsid w:val="00F40D05"/>
    <w:rsid w:val="00F41410"/>
    <w:rsid w:val="00F4172A"/>
    <w:rsid w:val="00F427D4"/>
    <w:rsid w:val="00F439EF"/>
    <w:rsid w:val="00F440C9"/>
    <w:rsid w:val="00F44673"/>
    <w:rsid w:val="00F4678C"/>
    <w:rsid w:val="00F50BDB"/>
    <w:rsid w:val="00F5142E"/>
    <w:rsid w:val="00F52C89"/>
    <w:rsid w:val="00F532DC"/>
    <w:rsid w:val="00F548AC"/>
    <w:rsid w:val="00F54A53"/>
    <w:rsid w:val="00F55BAF"/>
    <w:rsid w:val="00F5633A"/>
    <w:rsid w:val="00F569A2"/>
    <w:rsid w:val="00F6142B"/>
    <w:rsid w:val="00F63FB0"/>
    <w:rsid w:val="00F646F8"/>
    <w:rsid w:val="00F64895"/>
    <w:rsid w:val="00F654EA"/>
    <w:rsid w:val="00F65601"/>
    <w:rsid w:val="00F65BD9"/>
    <w:rsid w:val="00F65ECA"/>
    <w:rsid w:val="00F663B7"/>
    <w:rsid w:val="00F66749"/>
    <w:rsid w:val="00F677F8"/>
    <w:rsid w:val="00F71129"/>
    <w:rsid w:val="00F72288"/>
    <w:rsid w:val="00F723AF"/>
    <w:rsid w:val="00F72A24"/>
    <w:rsid w:val="00F72FE4"/>
    <w:rsid w:val="00F73DBE"/>
    <w:rsid w:val="00F75BEC"/>
    <w:rsid w:val="00F804EB"/>
    <w:rsid w:val="00F83128"/>
    <w:rsid w:val="00F85C83"/>
    <w:rsid w:val="00F86024"/>
    <w:rsid w:val="00F86841"/>
    <w:rsid w:val="00F87EDE"/>
    <w:rsid w:val="00F90796"/>
    <w:rsid w:val="00F90864"/>
    <w:rsid w:val="00F91152"/>
    <w:rsid w:val="00F912FE"/>
    <w:rsid w:val="00F91B9B"/>
    <w:rsid w:val="00F91C88"/>
    <w:rsid w:val="00F926EF"/>
    <w:rsid w:val="00F939CC"/>
    <w:rsid w:val="00F95C09"/>
    <w:rsid w:val="00F97B6B"/>
    <w:rsid w:val="00FA1046"/>
    <w:rsid w:val="00FA116B"/>
    <w:rsid w:val="00FA2FB7"/>
    <w:rsid w:val="00FA4D85"/>
    <w:rsid w:val="00FA5688"/>
    <w:rsid w:val="00FA5AB0"/>
    <w:rsid w:val="00FA6B38"/>
    <w:rsid w:val="00FB24C3"/>
    <w:rsid w:val="00FB2B1D"/>
    <w:rsid w:val="00FB3775"/>
    <w:rsid w:val="00FB4214"/>
    <w:rsid w:val="00FB42D9"/>
    <w:rsid w:val="00FB4376"/>
    <w:rsid w:val="00FB591E"/>
    <w:rsid w:val="00FB78D3"/>
    <w:rsid w:val="00FB7CF0"/>
    <w:rsid w:val="00FC0337"/>
    <w:rsid w:val="00FC1C21"/>
    <w:rsid w:val="00FC347D"/>
    <w:rsid w:val="00FC4442"/>
    <w:rsid w:val="00FC4B49"/>
    <w:rsid w:val="00FC5164"/>
    <w:rsid w:val="00FC558D"/>
    <w:rsid w:val="00FD38FE"/>
    <w:rsid w:val="00FD3E34"/>
    <w:rsid w:val="00FD4614"/>
    <w:rsid w:val="00FD4CB1"/>
    <w:rsid w:val="00FD5548"/>
    <w:rsid w:val="00FD592F"/>
    <w:rsid w:val="00FD5A8B"/>
    <w:rsid w:val="00FE071B"/>
    <w:rsid w:val="00FE1066"/>
    <w:rsid w:val="00FE18A3"/>
    <w:rsid w:val="00FE1BDB"/>
    <w:rsid w:val="00FE2BD4"/>
    <w:rsid w:val="00FE2EA5"/>
    <w:rsid w:val="00FE5A1C"/>
    <w:rsid w:val="00FE65F3"/>
    <w:rsid w:val="00FE6754"/>
    <w:rsid w:val="00FF3D81"/>
    <w:rsid w:val="00FF59F0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29AB"/>
  <w15:chartTrackingRefBased/>
  <w15:docId w15:val="{DA5C9692-145B-46BD-86A9-7EBB8207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B6A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81ED1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24C1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64F20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4F20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4F20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4F20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4F20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4F20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4F20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E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2B7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1E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181E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1ED1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4A24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864F2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4F20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4F20"/>
    <w:rPr>
      <w:rFonts w:asciiTheme="majorHAnsi" w:eastAsiaTheme="majorEastAsia" w:hAnsiTheme="majorHAnsi" w:cstheme="majorBidi"/>
      <w:color w:val="2E74B5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4F20"/>
    <w:rPr>
      <w:rFonts w:asciiTheme="majorHAnsi" w:eastAsiaTheme="majorEastAsia" w:hAnsiTheme="majorHAnsi" w:cstheme="majorBidi"/>
      <w:color w:val="1F4D78" w:themeColor="accent1" w:themeShade="7F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4F20"/>
    <w:rPr>
      <w:rFonts w:asciiTheme="majorHAnsi" w:eastAsiaTheme="majorEastAsia" w:hAnsiTheme="majorHAnsi" w:cstheme="majorBidi"/>
      <w:i/>
      <w:iCs/>
      <w:color w:val="1F4D78" w:themeColor="accent1" w:themeShade="7F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4F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4F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/>
    </w:rPr>
  </w:style>
  <w:style w:type="table" w:customStyle="1" w:styleId="Mkatabulky1">
    <w:name w:val="Mřížka tabulky1"/>
    <w:basedOn w:val="Normlntabulka"/>
    <w:next w:val="Mkatabulky"/>
    <w:uiPriority w:val="39"/>
    <w:rsid w:val="0016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03BE3"/>
    <w:pPr>
      <w:spacing w:after="0" w:line="240" w:lineRule="auto"/>
    </w:pPr>
    <w:rPr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97A71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97A7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97A7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97A7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97A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365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FDC"/>
    <w:rPr>
      <w:rFonts w:ascii="Segoe UI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323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23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23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23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23F2"/>
    <w:rPr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136C1F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76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D311F-8EEC-4E78-BE78-A217382F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1240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Barborka</dc:creator>
  <cp:keywords/>
  <dc:description/>
  <cp:lastModifiedBy>Sodomka Pavel, Mesto Litomysl</cp:lastModifiedBy>
  <cp:revision>5</cp:revision>
  <cp:lastPrinted>2024-04-18T07:55:00Z</cp:lastPrinted>
  <dcterms:created xsi:type="dcterms:W3CDTF">2025-04-30T07:51:00Z</dcterms:created>
  <dcterms:modified xsi:type="dcterms:W3CDTF">2025-05-06T10:40:00Z</dcterms:modified>
</cp:coreProperties>
</file>